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876A" w14:textId="03F19FEF" w:rsidR="00044731" w:rsidRDefault="00D45E85" w:rsidP="00044731">
      <w:pPr>
        <w:pStyle w:val="Heading1"/>
        <w:rPr>
          <w:b/>
          <w:lang w:val="en-US"/>
        </w:rPr>
      </w:pPr>
      <w:r>
        <w:rPr>
          <w:b/>
          <w:lang w:val="en-US"/>
        </w:rPr>
        <w:t xml:space="preserve">Discrimination </w:t>
      </w:r>
      <w:r w:rsidR="00021F85">
        <w:rPr>
          <w:b/>
          <w:lang w:val="en-US"/>
        </w:rPr>
        <w:t>r</w:t>
      </w:r>
      <w:r w:rsidR="001A40A1">
        <w:rPr>
          <w:b/>
          <w:lang w:val="en-US"/>
        </w:rPr>
        <w:t xml:space="preserve">eporting via </w:t>
      </w:r>
      <w:r w:rsidR="00235BDD">
        <w:rPr>
          <w:b/>
          <w:lang w:val="en-US"/>
        </w:rPr>
        <w:t>s</w:t>
      </w:r>
      <w:r w:rsidR="001A40A1">
        <w:rPr>
          <w:b/>
          <w:lang w:val="en-US"/>
        </w:rPr>
        <w:t xml:space="preserve">ocial </w:t>
      </w:r>
      <w:r w:rsidR="00235BDD">
        <w:rPr>
          <w:b/>
          <w:lang w:val="en-US"/>
        </w:rPr>
        <w:t>m</w:t>
      </w:r>
      <w:r w:rsidR="001A40A1">
        <w:rPr>
          <w:b/>
          <w:lang w:val="en-US"/>
        </w:rPr>
        <w:t>edia</w:t>
      </w:r>
    </w:p>
    <w:p w14:paraId="6B52169F" w14:textId="473ABF3B" w:rsidR="00235BDD" w:rsidRDefault="00235BDD" w:rsidP="00235BDD">
      <w:pPr>
        <w:rPr>
          <w:lang w:val="en-US"/>
        </w:rPr>
      </w:pPr>
    </w:p>
    <w:p w14:paraId="33C722CF" w14:textId="2E232771" w:rsidR="00235BDD" w:rsidRPr="00235BDD" w:rsidRDefault="00235BDD" w:rsidP="00235BDD">
      <w:pPr>
        <w:rPr>
          <w:lang w:val="en-US"/>
        </w:rPr>
      </w:pPr>
      <w:r>
        <w:rPr>
          <w:lang w:val="en-US"/>
        </w:rPr>
        <w:t xml:space="preserve">Last updated: </w:t>
      </w:r>
      <w:r w:rsidR="00810942">
        <w:rPr>
          <w:lang w:val="en-US"/>
        </w:rPr>
        <w:t xml:space="preserve">October </w:t>
      </w:r>
      <w:r w:rsidR="00BA7BDD">
        <w:rPr>
          <w:lang w:val="en-US"/>
        </w:rPr>
        <w:t>7</w:t>
      </w:r>
      <w:bookmarkStart w:id="0" w:name="_GoBack"/>
      <w:bookmarkEnd w:id="0"/>
      <w:r>
        <w:rPr>
          <w:lang w:val="en-US"/>
        </w:rPr>
        <w:t>, 2020</w:t>
      </w:r>
    </w:p>
    <w:p w14:paraId="44D3B8AF" w14:textId="77777777" w:rsidR="00D15520" w:rsidRDefault="00D15520" w:rsidP="00044731">
      <w:pPr>
        <w:rPr>
          <w:b/>
          <w:lang w:val="en-US"/>
        </w:rPr>
      </w:pPr>
    </w:p>
    <w:p w14:paraId="09780242" w14:textId="3973B0BA" w:rsidR="00044731" w:rsidRPr="00245429" w:rsidRDefault="001A40A1" w:rsidP="00044731">
      <w:pPr>
        <w:rPr>
          <w:b/>
          <w:sz w:val="22"/>
          <w:szCs w:val="22"/>
          <w:lang w:val="en-US"/>
        </w:rPr>
      </w:pPr>
      <w:r w:rsidRPr="00245429">
        <w:rPr>
          <w:b/>
          <w:sz w:val="22"/>
          <w:szCs w:val="22"/>
          <w:lang w:val="en-US"/>
        </w:rPr>
        <w:t>Context</w:t>
      </w:r>
    </w:p>
    <w:p w14:paraId="7E67556F" w14:textId="16B77E69" w:rsidR="00044731" w:rsidRDefault="001A40A1" w:rsidP="00044731">
      <w:pPr>
        <w:rPr>
          <w:rStyle w:val="Hyperlink"/>
          <w:rFonts w:cstheme="minorHAnsi"/>
          <w:sz w:val="22"/>
          <w:szCs w:val="22"/>
        </w:rPr>
      </w:pPr>
      <w:r w:rsidRPr="00245429">
        <w:rPr>
          <w:rFonts w:eastAsia="Times New Roman" w:cstheme="minorHAnsi"/>
          <w:color w:val="000000"/>
          <w:sz w:val="22"/>
          <w:szCs w:val="22"/>
        </w:rPr>
        <w:t xml:space="preserve">This protocol is an appendix to the </w:t>
      </w:r>
      <w:r w:rsidRPr="00245429">
        <w:rPr>
          <w:rFonts w:eastAsia="Times New Roman" w:cstheme="minorHAnsi"/>
          <w:i/>
          <w:iCs/>
          <w:color w:val="000000"/>
          <w:sz w:val="22"/>
          <w:szCs w:val="22"/>
        </w:rPr>
        <w:t>Media Relations Issues Management Protocol</w:t>
      </w:r>
      <w:r w:rsidRPr="00245429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044731" w:rsidRPr="00245429">
        <w:rPr>
          <w:rFonts w:cstheme="minorHAnsi"/>
          <w:sz w:val="22"/>
          <w:szCs w:val="22"/>
          <w:lang w:val="en-US"/>
        </w:rPr>
        <w:t xml:space="preserve">This document </w:t>
      </w:r>
      <w:r w:rsidRPr="00245429">
        <w:rPr>
          <w:rFonts w:cstheme="minorHAnsi"/>
          <w:sz w:val="22"/>
          <w:szCs w:val="22"/>
          <w:lang w:val="en-US"/>
        </w:rPr>
        <w:t xml:space="preserve">also </w:t>
      </w:r>
      <w:r w:rsidR="00044731" w:rsidRPr="00245429">
        <w:rPr>
          <w:rFonts w:cstheme="minorHAnsi"/>
          <w:sz w:val="22"/>
          <w:szCs w:val="22"/>
          <w:lang w:val="en-US"/>
        </w:rPr>
        <w:t xml:space="preserve">complements UBC’s Social Media Moderation Guidelines, which are published online: </w:t>
      </w:r>
      <w:hyperlink r:id="rId7" w:history="1">
        <w:r w:rsidR="00044731" w:rsidRPr="00245429">
          <w:rPr>
            <w:rStyle w:val="Hyperlink"/>
            <w:rFonts w:cstheme="minorHAnsi"/>
            <w:sz w:val="22"/>
            <w:szCs w:val="22"/>
          </w:rPr>
          <w:t>http://assets.brand.ubc.ca/downloads/ubc_social_moderation_and_response.pdf</w:t>
        </w:r>
      </w:hyperlink>
    </w:p>
    <w:p w14:paraId="18793879" w14:textId="7D783885" w:rsidR="00E96E75" w:rsidRDefault="00E96E75" w:rsidP="00044731">
      <w:pPr>
        <w:rPr>
          <w:rFonts w:cstheme="minorHAnsi"/>
          <w:sz w:val="22"/>
          <w:szCs w:val="22"/>
        </w:rPr>
      </w:pPr>
    </w:p>
    <w:p w14:paraId="081D39DC" w14:textId="5DBCD0E3" w:rsidR="00E96E75" w:rsidRDefault="00E96E75" w:rsidP="00044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</w:t>
      </w:r>
      <w:r w:rsidR="00810942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protocol was developed</w:t>
      </w:r>
      <w:r w:rsidR="00810942">
        <w:rPr>
          <w:rFonts w:cstheme="minorHAnsi"/>
          <w:sz w:val="22"/>
          <w:szCs w:val="22"/>
        </w:rPr>
        <w:t xml:space="preserve"> in consultation with </w:t>
      </w:r>
      <w:r w:rsidR="00810942" w:rsidRPr="00810942">
        <w:rPr>
          <w:rFonts w:cstheme="minorHAnsi"/>
          <w:sz w:val="22"/>
          <w:szCs w:val="22"/>
        </w:rPr>
        <w:t xml:space="preserve">Media Relations, </w:t>
      </w:r>
      <w:r w:rsidR="00810942">
        <w:rPr>
          <w:rFonts w:cstheme="minorHAnsi"/>
          <w:sz w:val="22"/>
          <w:szCs w:val="22"/>
        </w:rPr>
        <w:t>Brand &amp; Marketing,</w:t>
      </w:r>
      <w:r w:rsidR="00810942" w:rsidRPr="00810942">
        <w:rPr>
          <w:rFonts w:cstheme="minorHAnsi"/>
          <w:sz w:val="22"/>
          <w:szCs w:val="22"/>
        </w:rPr>
        <w:t xml:space="preserve"> SVPRO and </w:t>
      </w:r>
      <w:r w:rsidR="00810942">
        <w:rPr>
          <w:rFonts w:cstheme="minorHAnsi"/>
          <w:sz w:val="22"/>
          <w:szCs w:val="22"/>
        </w:rPr>
        <w:t xml:space="preserve">the </w:t>
      </w:r>
      <w:r w:rsidR="00810942" w:rsidRPr="00810942">
        <w:rPr>
          <w:rFonts w:cstheme="minorHAnsi"/>
          <w:sz w:val="22"/>
          <w:szCs w:val="22"/>
        </w:rPr>
        <w:t>E</w:t>
      </w:r>
      <w:r w:rsidR="00810942">
        <w:rPr>
          <w:rFonts w:cstheme="minorHAnsi"/>
          <w:sz w:val="22"/>
          <w:szCs w:val="22"/>
        </w:rPr>
        <w:t>quity &amp; Inclusion Office.</w:t>
      </w:r>
    </w:p>
    <w:p w14:paraId="11418314" w14:textId="5EA94F5D" w:rsidR="00810942" w:rsidRDefault="00810942" w:rsidP="00044731">
      <w:pPr>
        <w:rPr>
          <w:rFonts w:cstheme="minorHAnsi"/>
          <w:sz w:val="22"/>
          <w:szCs w:val="22"/>
        </w:rPr>
      </w:pPr>
    </w:p>
    <w:p w14:paraId="20569667" w14:textId="4EC23698" w:rsidR="00810942" w:rsidRPr="00245429" w:rsidRDefault="00810942" w:rsidP="00044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a full definition of discrimination, please see UBC Policy SC7: </w:t>
      </w:r>
      <w:hyperlink r:id="rId8" w:history="1">
        <w:r w:rsidRPr="001134AF">
          <w:rPr>
            <w:rStyle w:val="Hyperlink"/>
            <w:rFonts w:cstheme="minorHAnsi"/>
            <w:sz w:val="22"/>
            <w:szCs w:val="22"/>
          </w:rPr>
          <w:t>https://universitycounsel-2015.sites.olt.ubc.ca/files/2019/08/Discrimination-Policy_SC7.pdf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0FD10DDC" w14:textId="72B1A942" w:rsidR="00717AF2" w:rsidRPr="00245429" w:rsidRDefault="00717AF2" w:rsidP="00717AF2">
      <w:pPr>
        <w:rPr>
          <w:sz w:val="22"/>
          <w:szCs w:val="22"/>
          <w:lang w:val="en-US"/>
        </w:rPr>
      </w:pPr>
    </w:p>
    <w:p w14:paraId="24B73F71" w14:textId="3ADA9571" w:rsidR="00021F85" w:rsidRPr="00245429" w:rsidRDefault="00021F85" w:rsidP="00717AF2">
      <w:pPr>
        <w:rPr>
          <w:sz w:val="22"/>
          <w:szCs w:val="22"/>
          <w:lang w:val="en-US"/>
        </w:rPr>
      </w:pPr>
      <w:r w:rsidRPr="00245429">
        <w:rPr>
          <w:b/>
          <w:sz w:val="22"/>
          <w:szCs w:val="22"/>
          <w:lang w:val="en-US"/>
        </w:rPr>
        <w:t>Situation</w:t>
      </w:r>
    </w:p>
    <w:p w14:paraId="3E65648E" w14:textId="4D21585D" w:rsidR="001A40A1" w:rsidRDefault="00021F85" w:rsidP="00717AF2">
      <w:pPr>
        <w:rPr>
          <w:sz w:val="22"/>
          <w:szCs w:val="22"/>
          <w:lang w:val="en-US"/>
        </w:rPr>
      </w:pPr>
      <w:r w:rsidRPr="00245429">
        <w:rPr>
          <w:sz w:val="22"/>
          <w:szCs w:val="22"/>
          <w:lang w:val="en-US"/>
        </w:rPr>
        <w:t>Someone reports</w:t>
      </w:r>
      <w:r w:rsidR="006955E7">
        <w:rPr>
          <w:sz w:val="22"/>
          <w:szCs w:val="22"/>
          <w:lang w:val="en-US"/>
        </w:rPr>
        <w:t xml:space="preserve"> concerns related to</w:t>
      </w:r>
      <w:r w:rsidRPr="00245429">
        <w:rPr>
          <w:sz w:val="22"/>
          <w:szCs w:val="22"/>
          <w:lang w:val="en-US"/>
        </w:rPr>
        <w:t xml:space="preserve"> </w:t>
      </w:r>
      <w:r w:rsidR="00734756">
        <w:rPr>
          <w:sz w:val="22"/>
          <w:szCs w:val="22"/>
          <w:lang w:val="en-US"/>
        </w:rPr>
        <w:t xml:space="preserve">discrimination </w:t>
      </w:r>
      <w:r w:rsidRPr="00245429">
        <w:rPr>
          <w:sz w:val="22"/>
          <w:szCs w:val="22"/>
          <w:lang w:val="en-US"/>
        </w:rPr>
        <w:t>via social media, mentioning or tagging UBC.</w:t>
      </w:r>
    </w:p>
    <w:p w14:paraId="086DDED4" w14:textId="77777777" w:rsidR="00947AF6" w:rsidRPr="00245429" w:rsidRDefault="00947AF6" w:rsidP="00717AF2">
      <w:pPr>
        <w:rPr>
          <w:sz w:val="22"/>
          <w:szCs w:val="22"/>
          <w:lang w:val="en-US"/>
        </w:rPr>
      </w:pPr>
    </w:p>
    <w:p w14:paraId="36D5C4EC" w14:textId="7093A3E4" w:rsidR="001A40A1" w:rsidRPr="00245429" w:rsidRDefault="00021F85" w:rsidP="001A40A1">
      <w:pPr>
        <w:rPr>
          <w:b/>
          <w:sz w:val="22"/>
          <w:szCs w:val="22"/>
          <w:lang w:val="en-US"/>
        </w:rPr>
      </w:pPr>
      <w:r w:rsidRPr="00245429">
        <w:rPr>
          <w:b/>
          <w:sz w:val="22"/>
          <w:szCs w:val="22"/>
          <w:lang w:val="en-US"/>
        </w:rPr>
        <w:t>Principles</w:t>
      </w:r>
    </w:p>
    <w:p w14:paraId="3E318F91" w14:textId="51B7B333" w:rsidR="001A40A1" w:rsidRPr="00245429" w:rsidRDefault="001A40A1" w:rsidP="001A40A1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245429">
        <w:rPr>
          <w:sz w:val="22"/>
          <w:szCs w:val="22"/>
          <w:lang w:val="en-US"/>
        </w:rPr>
        <w:t>Acknowledge that a report has been see</w:t>
      </w:r>
      <w:r w:rsidR="00734756">
        <w:rPr>
          <w:sz w:val="22"/>
          <w:szCs w:val="22"/>
          <w:lang w:val="en-US"/>
        </w:rPr>
        <w:t>n</w:t>
      </w:r>
      <w:r w:rsidR="00235BDD">
        <w:rPr>
          <w:sz w:val="22"/>
          <w:szCs w:val="22"/>
          <w:lang w:val="en-US"/>
        </w:rPr>
        <w:t>, if appropriate. See step 2 below</w:t>
      </w:r>
      <w:r w:rsidR="002C1D47">
        <w:rPr>
          <w:sz w:val="22"/>
          <w:szCs w:val="22"/>
          <w:lang w:val="en-US"/>
        </w:rPr>
        <w:t xml:space="preserve"> for guidance</w:t>
      </w:r>
      <w:r w:rsidR="00235BDD">
        <w:rPr>
          <w:sz w:val="22"/>
          <w:szCs w:val="22"/>
          <w:lang w:val="en-US"/>
        </w:rPr>
        <w:t>.</w:t>
      </w:r>
    </w:p>
    <w:p w14:paraId="4545DFFB" w14:textId="530293BC" w:rsidR="001A40A1" w:rsidRPr="00947AF6" w:rsidRDefault="001A40A1" w:rsidP="00947AF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245429">
        <w:rPr>
          <w:sz w:val="22"/>
          <w:szCs w:val="22"/>
          <w:lang w:val="en-US"/>
        </w:rPr>
        <w:t>Direct people to the appropriate</w:t>
      </w:r>
      <w:r w:rsidR="00A9283F">
        <w:rPr>
          <w:sz w:val="22"/>
          <w:szCs w:val="22"/>
          <w:lang w:val="en-US"/>
        </w:rPr>
        <w:t xml:space="preserve"> supports and</w:t>
      </w:r>
      <w:r w:rsidRPr="00245429">
        <w:rPr>
          <w:sz w:val="22"/>
          <w:szCs w:val="22"/>
          <w:lang w:val="en-US"/>
        </w:rPr>
        <w:t xml:space="preserve"> confidential reporting channels.</w:t>
      </w:r>
    </w:p>
    <w:p w14:paraId="704C446F" w14:textId="77777777" w:rsidR="00947AF6" w:rsidRDefault="00947AF6" w:rsidP="00021F85">
      <w:pPr>
        <w:rPr>
          <w:b/>
          <w:sz w:val="22"/>
          <w:szCs w:val="22"/>
          <w:lang w:val="en-US"/>
        </w:rPr>
      </w:pPr>
    </w:p>
    <w:p w14:paraId="7BEB9D9D" w14:textId="7A0A181F" w:rsidR="00021F85" w:rsidRPr="00245429" w:rsidRDefault="00021F85" w:rsidP="00021F85">
      <w:pPr>
        <w:rPr>
          <w:b/>
          <w:sz w:val="22"/>
          <w:szCs w:val="22"/>
          <w:lang w:val="en-US"/>
        </w:rPr>
      </w:pPr>
      <w:r w:rsidRPr="00245429">
        <w:rPr>
          <w:b/>
          <w:sz w:val="22"/>
          <w:szCs w:val="22"/>
          <w:lang w:val="en-US"/>
        </w:rPr>
        <w:t>Steps</w:t>
      </w:r>
    </w:p>
    <w:p w14:paraId="1FA55DDD" w14:textId="221506C3" w:rsidR="00A9283F" w:rsidRDefault="00A9283F" w:rsidP="001A40A1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Inform relevant department/faculty and campus unit which provides supports and services</w:t>
      </w:r>
      <w:r w:rsidR="00C77CEB">
        <w:rPr>
          <w:sz w:val="22"/>
          <w:szCs w:val="22"/>
          <w:lang w:val="en-US"/>
        </w:rPr>
        <w:t xml:space="preserve"> </w:t>
      </w:r>
      <w:r w:rsidR="00235BDD">
        <w:rPr>
          <w:sz w:val="22"/>
          <w:szCs w:val="22"/>
          <w:lang w:val="en-US"/>
        </w:rPr>
        <w:t xml:space="preserve">(service provider) </w:t>
      </w:r>
      <w:r>
        <w:rPr>
          <w:sz w:val="22"/>
          <w:szCs w:val="22"/>
          <w:lang w:val="en-US"/>
        </w:rPr>
        <w:t>for the issue</w:t>
      </w:r>
      <w:r w:rsidR="00235BDD">
        <w:rPr>
          <w:sz w:val="22"/>
          <w:szCs w:val="22"/>
          <w:lang w:val="en-US"/>
        </w:rPr>
        <w:t>.</w:t>
      </w:r>
    </w:p>
    <w:p w14:paraId="7710466F" w14:textId="5BCF9051" w:rsidR="00A9283F" w:rsidRDefault="00A9283F" w:rsidP="00223B7F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Department/faculty and service provider d</w:t>
      </w:r>
      <w:r w:rsidR="00020FDE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termine if response is needed and most appropriate response</w:t>
      </w:r>
      <w:r w:rsidR="00235BDD">
        <w:rPr>
          <w:sz w:val="22"/>
          <w:szCs w:val="22"/>
          <w:lang w:val="en-US"/>
        </w:rPr>
        <w:t>:</w:t>
      </w:r>
    </w:p>
    <w:p w14:paraId="290C2086" w14:textId="71EE8D6B" w:rsidR="00E96E75" w:rsidRPr="00B65686" w:rsidRDefault="00235BDD" w:rsidP="00E96E75">
      <w:pPr>
        <w:pStyle w:val="ListParagraph"/>
        <w:numPr>
          <w:ilvl w:val="1"/>
          <w:numId w:val="3"/>
        </w:numPr>
        <w:rPr>
          <w:sz w:val="22"/>
          <w:szCs w:val="22"/>
          <w:lang w:val="en-US"/>
        </w:rPr>
      </w:pPr>
      <w:r w:rsidRPr="00245429">
        <w:rPr>
          <w:sz w:val="22"/>
          <w:szCs w:val="22"/>
          <w:lang w:val="en-US"/>
        </w:rPr>
        <w:t>Are any faculties/departments mentioned?</w:t>
      </w:r>
    </w:p>
    <w:p w14:paraId="44E0634B" w14:textId="75C13985" w:rsidR="00235BDD" w:rsidRPr="00235BDD" w:rsidRDefault="00235BDD" w:rsidP="00235BDD">
      <w:pPr>
        <w:pStyle w:val="ListParagraph"/>
        <w:numPr>
          <w:ilvl w:val="1"/>
          <w:numId w:val="3"/>
        </w:numPr>
        <w:rPr>
          <w:sz w:val="22"/>
          <w:szCs w:val="22"/>
          <w:lang w:val="en-US"/>
        </w:rPr>
      </w:pPr>
      <w:r w:rsidRPr="00245429">
        <w:rPr>
          <w:sz w:val="22"/>
          <w:szCs w:val="22"/>
          <w:lang w:val="en-US"/>
        </w:rPr>
        <w:t>Are the claims specific to UBC?</w:t>
      </w:r>
    </w:p>
    <w:p w14:paraId="2BBA346C" w14:textId="0671AD19" w:rsidR="00A9283F" w:rsidRPr="00245429" w:rsidRDefault="00A9283F" w:rsidP="001A40A1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Department/faculty and/or service provider draft response and share with Media Relations </w:t>
      </w:r>
    </w:p>
    <w:p w14:paraId="77EBA04E" w14:textId="07CAF680" w:rsidR="001A40A1" w:rsidRPr="00245429" w:rsidRDefault="00E96E75" w:rsidP="001A40A1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Respond</w:t>
      </w:r>
      <w:r w:rsidR="00EC7F73" w:rsidRPr="00245429">
        <w:rPr>
          <w:sz w:val="22"/>
          <w:szCs w:val="22"/>
          <w:lang w:val="en-US"/>
        </w:rPr>
        <w:t xml:space="preserve"> directly to the</w:t>
      </w:r>
      <w:r w:rsidR="001A40A1" w:rsidRPr="00245429">
        <w:rPr>
          <w:sz w:val="22"/>
          <w:szCs w:val="22"/>
          <w:lang w:val="en-US"/>
        </w:rPr>
        <w:t xml:space="preserve"> claimant</w:t>
      </w:r>
      <w:r>
        <w:rPr>
          <w:sz w:val="22"/>
          <w:szCs w:val="22"/>
          <w:lang w:val="en-US"/>
        </w:rPr>
        <w:t xml:space="preserve"> from the UBC channel that the report was made to</w:t>
      </w:r>
      <w:r w:rsidR="00EC7F73" w:rsidRPr="00245429">
        <w:rPr>
          <w:sz w:val="22"/>
          <w:szCs w:val="22"/>
          <w:lang w:val="en-US"/>
        </w:rPr>
        <w:t>, linking them</w:t>
      </w:r>
      <w:r w:rsidR="001A40A1" w:rsidRPr="00245429">
        <w:rPr>
          <w:sz w:val="22"/>
          <w:szCs w:val="22"/>
          <w:lang w:val="en-US"/>
        </w:rPr>
        <w:t xml:space="preserve"> to the</w:t>
      </w:r>
      <w:r w:rsidR="00B7689A">
        <w:rPr>
          <w:sz w:val="22"/>
          <w:szCs w:val="22"/>
          <w:lang w:val="en-US"/>
        </w:rPr>
        <w:t xml:space="preserve"> </w:t>
      </w:r>
      <w:r w:rsidR="00734756">
        <w:rPr>
          <w:sz w:val="22"/>
          <w:szCs w:val="22"/>
          <w:lang w:val="en-US"/>
        </w:rPr>
        <w:t xml:space="preserve">service provider </w:t>
      </w:r>
      <w:r w:rsidR="004A088C">
        <w:rPr>
          <w:sz w:val="22"/>
          <w:szCs w:val="22"/>
          <w:lang w:val="en-US"/>
        </w:rPr>
        <w:t>best suited to handle the report</w:t>
      </w:r>
      <w:r w:rsidR="00EC7F73" w:rsidRPr="00245429">
        <w:rPr>
          <w:sz w:val="22"/>
          <w:szCs w:val="22"/>
          <w:lang w:val="en-US"/>
        </w:rPr>
        <w:t>.</w:t>
      </w:r>
    </w:p>
    <w:p w14:paraId="086B49AE" w14:textId="53DBAE09" w:rsidR="00EC7F73" w:rsidRPr="004A088C" w:rsidRDefault="00A9283F" w:rsidP="001A40A1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Department/faculty and/or service provider m</w:t>
      </w:r>
      <w:r w:rsidR="001A40A1" w:rsidRPr="00245429">
        <w:rPr>
          <w:sz w:val="22"/>
          <w:szCs w:val="22"/>
          <w:lang w:val="en-US"/>
        </w:rPr>
        <w:t>onitor any resulting conversation</w:t>
      </w:r>
      <w:r>
        <w:rPr>
          <w:sz w:val="22"/>
          <w:szCs w:val="22"/>
          <w:lang w:val="en-US"/>
        </w:rPr>
        <w:t xml:space="preserve"> and consult with Media Relations if additional messaging is required should the issue be expanding</w:t>
      </w:r>
      <w:r w:rsidR="001A40A1" w:rsidRPr="00245429">
        <w:rPr>
          <w:sz w:val="22"/>
          <w:szCs w:val="22"/>
          <w:lang w:val="en-US"/>
        </w:rPr>
        <w:t>.</w:t>
      </w:r>
    </w:p>
    <w:p w14:paraId="699D4961" w14:textId="06F232A6" w:rsidR="00EC7F73" w:rsidRDefault="00EC7F73" w:rsidP="001A40A1">
      <w:pPr>
        <w:rPr>
          <w:b/>
          <w:sz w:val="22"/>
          <w:szCs w:val="22"/>
          <w:lang w:val="en-US"/>
        </w:rPr>
      </w:pPr>
    </w:p>
    <w:p w14:paraId="148DB3BE" w14:textId="24219AE7" w:rsidR="004A088C" w:rsidRDefault="004A088C" w:rsidP="001A40A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Template response copy</w:t>
      </w:r>
    </w:p>
    <w:p w14:paraId="4383E2BE" w14:textId="77777777" w:rsidR="00E96E75" w:rsidRDefault="004A088C" w:rsidP="001A40A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a </w:t>
      </w:r>
      <w:proofErr w:type="spellStart"/>
      <w:r>
        <w:rPr>
          <w:sz w:val="22"/>
          <w:szCs w:val="22"/>
          <w:lang w:val="en-US"/>
        </w:rPr>
        <w:t>reponse</w:t>
      </w:r>
      <w:proofErr w:type="spellEnd"/>
      <w:r>
        <w:rPr>
          <w:sz w:val="22"/>
          <w:szCs w:val="22"/>
          <w:lang w:val="en-US"/>
        </w:rPr>
        <w:t xml:space="preserve"> is determined to be appropriate, it should </w:t>
      </w:r>
      <w:r w:rsidR="00734756">
        <w:rPr>
          <w:sz w:val="22"/>
          <w:szCs w:val="22"/>
          <w:lang w:val="en-US"/>
        </w:rPr>
        <w:t xml:space="preserve">generally be on the same channel/platform (ex: respond to an Instagram comment in an Instagram comment, reply to a direct message in a direct message) </w:t>
      </w:r>
      <w:r>
        <w:rPr>
          <w:sz w:val="22"/>
          <w:szCs w:val="22"/>
          <w:lang w:val="en-US"/>
        </w:rPr>
        <w:t xml:space="preserve">If multiple UBC units were mentioned, responses should be coordinated </w:t>
      </w:r>
      <w:r w:rsidR="00734756">
        <w:rPr>
          <w:sz w:val="22"/>
          <w:szCs w:val="22"/>
          <w:lang w:val="en-US"/>
        </w:rPr>
        <w:t xml:space="preserve">between all units mentioned and the relevant service provider </w:t>
      </w:r>
      <w:r>
        <w:rPr>
          <w:sz w:val="22"/>
          <w:szCs w:val="22"/>
          <w:lang w:val="en-US"/>
        </w:rPr>
        <w:t>to avoid multiple responses from different parts of the university.</w:t>
      </w:r>
      <w:r w:rsidR="00235BDD">
        <w:rPr>
          <w:sz w:val="22"/>
          <w:szCs w:val="22"/>
          <w:lang w:val="en-US"/>
        </w:rPr>
        <w:t xml:space="preserve"> </w:t>
      </w:r>
    </w:p>
    <w:p w14:paraId="1A898309" w14:textId="77777777" w:rsidR="00E96E75" w:rsidRDefault="00E96E75" w:rsidP="001A40A1">
      <w:pPr>
        <w:rPr>
          <w:sz w:val="22"/>
          <w:szCs w:val="22"/>
          <w:lang w:val="en-US"/>
        </w:rPr>
      </w:pPr>
    </w:p>
    <w:p w14:paraId="49F4027E" w14:textId="311D8BE2" w:rsidR="004A088C" w:rsidRPr="00947AF6" w:rsidRDefault="00235BDD" w:rsidP="001A40A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Note that this copy is draft copy and </w:t>
      </w:r>
      <w:r w:rsidR="00E96E75">
        <w:rPr>
          <w:sz w:val="22"/>
          <w:szCs w:val="22"/>
          <w:lang w:val="en-US"/>
        </w:rPr>
        <w:t>should</w:t>
      </w:r>
      <w:r>
        <w:rPr>
          <w:sz w:val="22"/>
          <w:szCs w:val="22"/>
          <w:lang w:val="en-US"/>
        </w:rPr>
        <w:t xml:space="preserve"> be customized depending on the specifics of the report.</w:t>
      </w:r>
    </w:p>
    <w:p w14:paraId="50476878" w14:textId="77777777" w:rsidR="002C1D47" w:rsidRPr="00245429" w:rsidRDefault="002C1D47" w:rsidP="001A40A1">
      <w:pPr>
        <w:rPr>
          <w:b/>
          <w:sz w:val="22"/>
          <w:szCs w:val="22"/>
          <w:lang w:val="en-US"/>
        </w:rPr>
      </w:pPr>
    </w:p>
    <w:p w14:paraId="6F8A333A" w14:textId="311082CD" w:rsidR="00EC7F73" w:rsidRPr="00947AF6" w:rsidRDefault="00EC7F73" w:rsidP="00EC7F73">
      <w:pPr>
        <w:rPr>
          <w:i/>
          <w:sz w:val="22"/>
          <w:szCs w:val="22"/>
          <w:lang w:val="en-US"/>
        </w:rPr>
      </w:pPr>
      <w:r w:rsidRPr="00947AF6">
        <w:rPr>
          <w:i/>
          <w:sz w:val="22"/>
          <w:szCs w:val="22"/>
          <w:lang w:val="en-US"/>
        </w:rPr>
        <w:t>Equity &amp; Inclusion issue</w:t>
      </w:r>
      <w:r w:rsidR="004A088C" w:rsidRPr="00947AF6">
        <w:rPr>
          <w:i/>
          <w:sz w:val="22"/>
          <w:szCs w:val="22"/>
          <w:lang w:val="en-US"/>
        </w:rPr>
        <w:t>:</w:t>
      </w:r>
    </w:p>
    <w:p w14:paraId="724D649B" w14:textId="3A44CB5C" w:rsidR="00EC7F73" w:rsidRPr="00235BDD" w:rsidRDefault="00EC7F73" w:rsidP="00EC7F73">
      <w:pPr>
        <w:rPr>
          <w:i/>
          <w:iCs/>
          <w:sz w:val="22"/>
          <w:szCs w:val="22"/>
        </w:rPr>
      </w:pPr>
      <w:r w:rsidRPr="00235BDD">
        <w:rPr>
          <w:i/>
          <w:iCs/>
          <w:sz w:val="22"/>
          <w:szCs w:val="22"/>
        </w:rPr>
        <w:t xml:space="preserve">Thank you for bringing this to our attention. </w:t>
      </w:r>
      <w:r w:rsidR="006964A2">
        <w:rPr>
          <w:i/>
          <w:iCs/>
          <w:sz w:val="22"/>
          <w:szCs w:val="22"/>
        </w:rPr>
        <w:t xml:space="preserve">UBC commits to responding to, and addressing, any concerns of human rights-based discrimination. If you would like to discuss your concerns of discrimination in confidence, please contact </w:t>
      </w:r>
      <w:r w:rsidR="00E96E75">
        <w:rPr>
          <w:i/>
          <w:iCs/>
          <w:sz w:val="22"/>
          <w:szCs w:val="22"/>
        </w:rPr>
        <w:t>our</w:t>
      </w:r>
      <w:r w:rsidR="006964A2">
        <w:rPr>
          <w:i/>
          <w:iCs/>
          <w:sz w:val="22"/>
          <w:szCs w:val="22"/>
        </w:rPr>
        <w:t xml:space="preserve"> Human Rights team at </w:t>
      </w:r>
      <w:hyperlink r:id="rId9" w:history="1">
        <w:r w:rsidR="006964A2" w:rsidRPr="00407352">
          <w:rPr>
            <w:rStyle w:val="Hyperlink"/>
            <w:i/>
            <w:iCs/>
            <w:sz w:val="22"/>
            <w:szCs w:val="22"/>
          </w:rPr>
          <w:t>humanrights@equity.ubc.ca</w:t>
        </w:r>
      </w:hyperlink>
      <w:r w:rsidR="006964A2">
        <w:rPr>
          <w:i/>
          <w:iCs/>
          <w:sz w:val="22"/>
          <w:szCs w:val="22"/>
        </w:rPr>
        <w:t xml:space="preserve"> </w:t>
      </w:r>
      <w:r w:rsidR="00810942">
        <w:rPr>
          <w:i/>
          <w:iCs/>
          <w:sz w:val="22"/>
          <w:szCs w:val="22"/>
        </w:rPr>
        <w:t xml:space="preserve">or learn more at </w:t>
      </w:r>
      <w:r w:rsidRPr="00235BDD">
        <w:rPr>
          <w:i/>
          <w:iCs/>
          <w:sz w:val="22"/>
          <w:szCs w:val="22"/>
        </w:rPr>
        <w:t> </w:t>
      </w:r>
      <w:hyperlink r:id="rId10" w:history="1">
        <w:r w:rsidR="00810942" w:rsidRPr="00810942">
          <w:rPr>
            <w:rStyle w:val="Hyperlink"/>
            <w:i/>
            <w:sz w:val="22"/>
            <w:szCs w:val="22"/>
          </w:rPr>
          <w:t>https://equity.ubc.ca/how-we-can-help/</w:t>
        </w:r>
        <w:r w:rsidR="00810942" w:rsidRPr="00810942" w:rsidDel="00810942">
          <w:rPr>
            <w:rStyle w:val="Hyperlink"/>
            <w:i/>
            <w:sz w:val="22"/>
            <w:szCs w:val="22"/>
          </w:rPr>
          <w:t xml:space="preserve"> </w:t>
        </w:r>
      </w:hyperlink>
      <w:r w:rsidR="00734756" w:rsidRPr="00235BDD">
        <w:rPr>
          <w:i/>
          <w:sz w:val="22"/>
          <w:szCs w:val="22"/>
        </w:rPr>
        <w:t xml:space="preserve"> </w:t>
      </w:r>
      <w:r w:rsidR="00E96E75">
        <w:rPr>
          <w:i/>
          <w:iCs/>
          <w:sz w:val="22"/>
          <w:szCs w:val="22"/>
        </w:rPr>
        <w:t xml:space="preserve"> </w:t>
      </w:r>
    </w:p>
    <w:p w14:paraId="6D825311" w14:textId="281D4BD0" w:rsidR="00EC7F73" w:rsidRPr="004A088C" w:rsidRDefault="00EC7F73" w:rsidP="00EC7F73">
      <w:pPr>
        <w:rPr>
          <w:iCs/>
          <w:sz w:val="22"/>
          <w:szCs w:val="22"/>
        </w:rPr>
      </w:pPr>
      <w:r w:rsidRPr="00245429">
        <w:rPr>
          <w:iCs/>
          <w:sz w:val="22"/>
          <w:szCs w:val="22"/>
        </w:rPr>
        <w:t xml:space="preserve"> </w:t>
      </w:r>
    </w:p>
    <w:p w14:paraId="3BB9A1FF" w14:textId="6176C2F2" w:rsidR="00EC7F73" w:rsidRPr="00947AF6" w:rsidRDefault="00EC7F73" w:rsidP="00EC7F73">
      <w:pPr>
        <w:rPr>
          <w:i/>
          <w:sz w:val="22"/>
          <w:szCs w:val="22"/>
          <w:lang w:val="en-US"/>
        </w:rPr>
      </w:pPr>
      <w:r w:rsidRPr="00947AF6">
        <w:rPr>
          <w:i/>
          <w:sz w:val="22"/>
          <w:szCs w:val="22"/>
          <w:lang w:val="en-US"/>
        </w:rPr>
        <w:t>SVPRO issue</w:t>
      </w:r>
      <w:r w:rsidR="004A088C" w:rsidRPr="00947AF6">
        <w:rPr>
          <w:i/>
          <w:sz w:val="22"/>
          <w:szCs w:val="22"/>
          <w:lang w:val="en-US"/>
        </w:rPr>
        <w:t>:</w:t>
      </w:r>
    </w:p>
    <w:p w14:paraId="3D91D794" w14:textId="1CC49357" w:rsidR="004A088C" w:rsidRDefault="00EC7F73" w:rsidP="00EC7F73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35BDD">
        <w:rPr>
          <w:i/>
          <w:iCs/>
          <w:sz w:val="22"/>
          <w:szCs w:val="22"/>
        </w:rPr>
        <w:t>Thank you for bringing this to our attention.</w:t>
      </w:r>
      <w:r w:rsidR="00235BDD" w:rsidRPr="00235BDD">
        <w:rPr>
          <w:rFonts w:ascii="Whitney SSm A" w:eastAsia="Times New Roman" w:hAnsi="Whitney SSm A" w:cs="Times New Roman"/>
          <w:b/>
          <w:bCs/>
          <w:i/>
          <w:iCs/>
          <w:color w:val="FFFFFF"/>
          <w:sz w:val="22"/>
          <w:szCs w:val="22"/>
        </w:rPr>
        <w:t xml:space="preserve"> </w:t>
      </w:r>
      <w:r w:rsidR="00734756" w:rsidRPr="00235BDD">
        <w:rPr>
          <w:rFonts w:ascii="Calibri" w:hAnsi="Calibri" w:cs="Calibri"/>
          <w:i/>
          <w:iCs/>
          <w:color w:val="000000"/>
          <w:sz w:val="22"/>
          <w:szCs w:val="22"/>
        </w:rPr>
        <w:t>Please consider contacting the UBC Sexual Violence Prevention and</w:t>
      </w:r>
      <w:r w:rsidR="00734756" w:rsidRPr="00235BDD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734756" w:rsidRPr="00235BDD">
        <w:rPr>
          <w:rFonts w:ascii="Calibri" w:hAnsi="Calibri" w:cs="Calibri"/>
          <w:i/>
          <w:iCs/>
          <w:color w:val="000000"/>
          <w:sz w:val="22"/>
          <w:szCs w:val="22"/>
        </w:rPr>
        <w:t>Response</w:t>
      </w:r>
      <w:r w:rsidR="00734756" w:rsidRPr="00235BDD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734756" w:rsidRPr="00235BDD">
        <w:rPr>
          <w:rFonts w:ascii="Calibri" w:hAnsi="Calibri" w:cs="Calibri"/>
          <w:i/>
          <w:iCs/>
          <w:color w:val="000000"/>
          <w:sz w:val="22"/>
          <w:szCs w:val="22"/>
        </w:rPr>
        <w:t>Office at</w:t>
      </w:r>
      <w:r w:rsidR="00734756" w:rsidRPr="00235BDD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 </w:t>
      </w:r>
      <w:hyperlink r:id="rId11" w:history="1">
        <w:r w:rsidR="00734756" w:rsidRPr="00235BDD">
          <w:rPr>
            <w:rStyle w:val="Hyperlink"/>
            <w:rFonts w:ascii="Calibri" w:hAnsi="Calibri" w:cs="Calibri"/>
            <w:i/>
            <w:iCs/>
            <w:color w:val="800080"/>
            <w:sz w:val="22"/>
            <w:szCs w:val="22"/>
          </w:rPr>
          <w:t>svpro.vancouver@ubc.ca</w:t>
        </w:r>
      </w:hyperlink>
      <w:r w:rsidR="00734756" w:rsidRPr="00235BDD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734756" w:rsidRPr="00235BDD">
        <w:rPr>
          <w:rFonts w:ascii="Calibri" w:hAnsi="Calibri" w:cs="Calibri"/>
          <w:i/>
          <w:iCs/>
          <w:color w:val="000000"/>
          <w:sz w:val="22"/>
          <w:szCs w:val="22"/>
        </w:rPr>
        <w:t>or 604-822-1588 for support and information on your options.</w:t>
      </w:r>
    </w:p>
    <w:p w14:paraId="07B4DFF1" w14:textId="77777777" w:rsidR="00215FAE" w:rsidRPr="00235BDD" w:rsidRDefault="00215FAE" w:rsidP="00EC7F73">
      <w:pPr>
        <w:rPr>
          <w:i/>
        </w:rPr>
      </w:pPr>
    </w:p>
    <w:sectPr w:rsidR="00215FAE" w:rsidRPr="00235BDD" w:rsidSect="002C1D47">
      <w:headerReference w:type="default" r:id="rId12"/>
      <w:pgSz w:w="12240" w:h="15840"/>
      <w:pgMar w:top="1930" w:right="1440" w:bottom="1821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502" w16cex:dateUtc="2020-09-23T21:06:00Z"/>
  <w16cex:commentExtensible w16cex:durableId="2315DF2F" w16cex:dateUtc="2020-09-23T21:50:00Z"/>
  <w16cex:commentExtensible w16cex:durableId="2315DEC9" w16cex:dateUtc="2020-09-23T21:48:00Z"/>
  <w16cex:commentExtensible w16cex:durableId="2315DF04" w16cex:dateUtc="2020-09-23T21:49:00Z"/>
  <w16cex:commentExtensible w16cex:durableId="2315DD25" w16cex:dateUtc="2020-09-23T21:41:00Z"/>
  <w16cex:commentExtensible w16cex:durableId="231C4A13" w16cex:dateUtc="2020-09-28T18:40:00Z"/>
  <w16cex:commentExtensible w16cex:durableId="2315DE25" w16cex:dateUtc="2020-09-23T21:45:00Z"/>
  <w16cex:commentExtensible w16cex:durableId="231C4873" w16cex:dateUtc="2020-09-28T18:33:00Z"/>
  <w16cex:commentExtensible w16cex:durableId="2315DCD5" w16cex:dateUtc="2020-09-23T21:40:00Z"/>
  <w16cex:commentExtensible w16cex:durableId="231C4A21" w16cex:dateUtc="2020-09-28T18:40:00Z"/>
  <w16cex:commentExtensible w16cex:durableId="2315DE6C" w16cex:dateUtc="2020-09-23T2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DEB1" w14:textId="77777777" w:rsidR="00B62885" w:rsidRDefault="00B62885" w:rsidP="00717AF2">
      <w:r>
        <w:separator/>
      </w:r>
    </w:p>
  </w:endnote>
  <w:endnote w:type="continuationSeparator" w:id="0">
    <w:p w14:paraId="7D687D94" w14:textId="77777777" w:rsidR="00B62885" w:rsidRDefault="00B62885" w:rsidP="007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SSm A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6202" w14:textId="77777777" w:rsidR="00B62885" w:rsidRDefault="00B62885" w:rsidP="00717AF2">
      <w:r>
        <w:separator/>
      </w:r>
    </w:p>
  </w:footnote>
  <w:footnote w:type="continuationSeparator" w:id="0">
    <w:p w14:paraId="1FD1E5B3" w14:textId="77777777" w:rsidR="00B62885" w:rsidRDefault="00B62885" w:rsidP="0071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327" w14:textId="0881F97C" w:rsidR="00717AF2" w:rsidRDefault="00235BD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4CCEAE" wp14:editId="06A1D1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08655" cy="414655"/>
          <wp:effectExtent l="0" t="0" r="0" b="0"/>
          <wp:wrapNone/>
          <wp:docPr id="8" name="Picture 8" descr="1_2016_UBCStandard_Signature_BlueRGB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_2016_UBCStandard_Signature_BlueRGB3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83"/>
    <w:multiLevelType w:val="hybridMultilevel"/>
    <w:tmpl w:val="5B2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40CE"/>
    <w:multiLevelType w:val="multilevel"/>
    <w:tmpl w:val="C46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5241B"/>
    <w:multiLevelType w:val="hybridMultilevel"/>
    <w:tmpl w:val="C51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3EDA"/>
    <w:multiLevelType w:val="hybridMultilevel"/>
    <w:tmpl w:val="20244CD6"/>
    <w:lvl w:ilvl="0" w:tplc="1980A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9D"/>
    <w:rsid w:val="000032A5"/>
    <w:rsid w:val="00020FDE"/>
    <w:rsid w:val="00021ACB"/>
    <w:rsid w:val="00021F85"/>
    <w:rsid w:val="00044731"/>
    <w:rsid w:val="00091190"/>
    <w:rsid w:val="000B308D"/>
    <w:rsid w:val="000E05BB"/>
    <w:rsid w:val="000E0B2F"/>
    <w:rsid w:val="00122A90"/>
    <w:rsid w:val="00136953"/>
    <w:rsid w:val="001A40A1"/>
    <w:rsid w:val="001A5E37"/>
    <w:rsid w:val="001E46DE"/>
    <w:rsid w:val="001E5946"/>
    <w:rsid w:val="001F1863"/>
    <w:rsid w:val="00210461"/>
    <w:rsid w:val="00215FAE"/>
    <w:rsid w:val="00223B7F"/>
    <w:rsid w:val="00235BDD"/>
    <w:rsid w:val="00245429"/>
    <w:rsid w:val="0027543A"/>
    <w:rsid w:val="002B606C"/>
    <w:rsid w:val="002C1D47"/>
    <w:rsid w:val="00343663"/>
    <w:rsid w:val="003B136E"/>
    <w:rsid w:val="004018C0"/>
    <w:rsid w:val="00421E5E"/>
    <w:rsid w:val="00490E0D"/>
    <w:rsid w:val="004A088C"/>
    <w:rsid w:val="00563040"/>
    <w:rsid w:val="005C3805"/>
    <w:rsid w:val="005F20A6"/>
    <w:rsid w:val="005F6843"/>
    <w:rsid w:val="00654CAF"/>
    <w:rsid w:val="006955E7"/>
    <w:rsid w:val="006964A2"/>
    <w:rsid w:val="006A2EA9"/>
    <w:rsid w:val="00717AF2"/>
    <w:rsid w:val="00734756"/>
    <w:rsid w:val="00774F01"/>
    <w:rsid w:val="00810942"/>
    <w:rsid w:val="00866A3B"/>
    <w:rsid w:val="009366B5"/>
    <w:rsid w:val="00945B29"/>
    <w:rsid w:val="00947AF6"/>
    <w:rsid w:val="009C2BF7"/>
    <w:rsid w:val="00A2540F"/>
    <w:rsid w:val="00A46613"/>
    <w:rsid w:val="00A9283F"/>
    <w:rsid w:val="00AB4BE3"/>
    <w:rsid w:val="00B06655"/>
    <w:rsid w:val="00B4419D"/>
    <w:rsid w:val="00B62885"/>
    <w:rsid w:val="00B65686"/>
    <w:rsid w:val="00B7689A"/>
    <w:rsid w:val="00B83CF1"/>
    <w:rsid w:val="00BA2D30"/>
    <w:rsid w:val="00BA4071"/>
    <w:rsid w:val="00BA7BDD"/>
    <w:rsid w:val="00BC0563"/>
    <w:rsid w:val="00BE3D80"/>
    <w:rsid w:val="00C77CEB"/>
    <w:rsid w:val="00CC57CE"/>
    <w:rsid w:val="00CE79F4"/>
    <w:rsid w:val="00CF743F"/>
    <w:rsid w:val="00D15520"/>
    <w:rsid w:val="00D15DE7"/>
    <w:rsid w:val="00D45E85"/>
    <w:rsid w:val="00E90840"/>
    <w:rsid w:val="00E967F9"/>
    <w:rsid w:val="00E96E75"/>
    <w:rsid w:val="00EC7F73"/>
    <w:rsid w:val="00ED685C"/>
    <w:rsid w:val="00F0268E"/>
    <w:rsid w:val="00F67D30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53E3"/>
  <w15:chartTrackingRefBased/>
  <w15:docId w15:val="{8EDFE663-D0EC-4D4C-9359-AE9DF6A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7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1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4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4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F2"/>
  </w:style>
  <w:style w:type="paragraph" w:styleId="Footer">
    <w:name w:val="footer"/>
    <w:basedOn w:val="Normal"/>
    <w:link w:val="FooterChar"/>
    <w:uiPriority w:val="99"/>
    <w:unhideWhenUsed/>
    <w:rsid w:val="0071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F2"/>
  </w:style>
  <w:style w:type="paragraph" w:styleId="ListParagraph">
    <w:name w:val="List Paragraph"/>
    <w:basedOn w:val="Normal"/>
    <w:uiPriority w:val="34"/>
    <w:qFormat/>
    <w:rsid w:val="001A40A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454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3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E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3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counsel-2015.sites.olt.ubc.ca/files/2019/08/Discrimination-Policy_SC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ets.brand.ubc.ca/downloads/ubc_social_moderation_and_respons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pro.vancouver@ub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quity.ubc.ca/how-we-can-help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rights@equity.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White</dc:creator>
  <cp:keywords/>
  <dc:description/>
  <cp:lastModifiedBy>White, Houston</cp:lastModifiedBy>
  <cp:revision>3</cp:revision>
  <dcterms:created xsi:type="dcterms:W3CDTF">2020-10-07T22:40:00Z</dcterms:created>
  <dcterms:modified xsi:type="dcterms:W3CDTF">2020-10-07T22:40:00Z</dcterms:modified>
</cp:coreProperties>
</file>