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F" w:rsidRPr="00073964" w:rsidRDefault="00BB1DFF" w:rsidP="00073964">
      <w:pPr>
        <w:pStyle w:val="Heading1"/>
      </w:pPr>
      <w:bookmarkStart w:id="0" w:name="_GoBack"/>
      <w:bookmarkEnd w:id="0"/>
      <w:r w:rsidRPr="00073964">
        <w:t>TEACHING</w:t>
      </w:r>
    </w:p>
    <w:p w:rsidR="00EB37CC" w:rsidRPr="00E9642D" w:rsidRDefault="00EB37CC" w:rsidP="00073964">
      <w:pPr>
        <w:rPr>
          <w:rFonts w:asciiTheme="minorHAnsi" w:hAnsiTheme="minorHAnsi"/>
          <w:sz w:val="22"/>
          <w:szCs w:val="22"/>
        </w:rPr>
      </w:pPr>
    </w:p>
    <w:p w:rsidR="00073964" w:rsidRPr="00073964" w:rsidRDefault="00073964" w:rsidP="00073964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  <w:sz w:val="24"/>
          <w:szCs w:val="24"/>
        </w:rPr>
      </w:pPr>
      <w:r w:rsidRPr="00073964">
        <w:rPr>
          <w:rFonts w:asciiTheme="minorHAnsi" w:hAnsiTheme="minorHAnsi"/>
          <w:b/>
          <w:i/>
          <w:sz w:val="24"/>
          <w:szCs w:val="24"/>
        </w:rPr>
        <w:t>Types of students:</w:t>
      </w:r>
    </w:p>
    <w:p w:rsidR="00073964" w:rsidRPr="00073964" w:rsidRDefault="00073964" w:rsidP="00EA1053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>Undergraduates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1053">
        <w:rPr>
          <w:rFonts w:asciiTheme="minorHAnsi" w:hAnsiTheme="minorHAnsi"/>
          <w:sz w:val="24"/>
          <w:szCs w:val="24"/>
        </w:rPr>
        <w:t>(e.g. Medical/dental students; BMLSc, BSc, summer students, honours  theses, co-op, directed studies)</w:t>
      </w:r>
    </w:p>
    <w:p w:rsidR="00073964" w:rsidRPr="00073964" w:rsidRDefault="00073964" w:rsidP="00EA1053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 xml:space="preserve">Graduates </w:t>
      </w:r>
      <w:r w:rsidRPr="00EA1053">
        <w:rPr>
          <w:rFonts w:asciiTheme="minorHAnsi" w:hAnsiTheme="minorHAnsi"/>
          <w:sz w:val="24"/>
          <w:szCs w:val="24"/>
        </w:rPr>
        <w:t>(</w:t>
      </w:r>
      <w:r w:rsidR="00EA1053">
        <w:rPr>
          <w:rFonts w:asciiTheme="minorHAnsi" w:hAnsiTheme="minorHAnsi"/>
          <w:sz w:val="24"/>
          <w:szCs w:val="24"/>
        </w:rPr>
        <w:t xml:space="preserve">e.g. </w:t>
      </w:r>
      <w:r w:rsidRPr="00EA1053">
        <w:rPr>
          <w:rFonts w:asciiTheme="minorHAnsi" w:hAnsiTheme="minorHAnsi"/>
          <w:sz w:val="24"/>
          <w:szCs w:val="24"/>
        </w:rPr>
        <w:t xml:space="preserve">MSc, MPH, MPT, MOT, </w:t>
      </w:r>
      <w:r w:rsidR="00EA1053">
        <w:rPr>
          <w:rFonts w:asciiTheme="minorHAnsi" w:hAnsiTheme="minorHAnsi"/>
          <w:sz w:val="24"/>
          <w:szCs w:val="24"/>
        </w:rPr>
        <w:t>PhD</w:t>
      </w:r>
      <w:r w:rsidRPr="00EA1053">
        <w:rPr>
          <w:rFonts w:asciiTheme="minorHAnsi" w:hAnsiTheme="minorHAnsi"/>
          <w:sz w:val="24"/>
          <w:szCs w:val="24"/>
        </w:rPr>
        <w:t>, etc.)</w:t>
      </w:r>
    </w:p>
    <w:p w:rsidR="00073964" w:rsidRDefault="00073964" w:rsidP="00EA1053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>Postgraduates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EA1053">
        <w:rPr>
          <w:rFonts w:asciiTheme="minorHAnsi" w:hAnsiTheme="minorHAnsi"/>
          <w:sz w:val="24"/>
          <w:szCs w:val="24"/>
        </w:rPr>
        <w:t>(e.g. postdoctoral fellows, residents, clinical fellows, etc.)</w:t>
      </w:r>
    </w:p>
    <w:p w:rsidR="00901AF2" w:rsidRPr="00073964" w:rsidRDefault="00901AF2" w:rsidP="00EA1053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Peers/Professionals</w:t>
      </w:r>
      <w:r w:rsidR="00DB7F50">
        <w:rPr>
          <w:rFonts w:asciiTheme="minorHAnsi" w:hAnsiTheme="minorHAnsi"/>
          <w:sz w:val="24"/>
          <w:szCs w:val="24"/>
        </w:rPr>
        <w:t xml:space="preserve"> (CME</w:t>
      </w:r>
      <w:r w:rsidR="006646AE">
        <w:rPr>
          <w:rFonts w:asciiTheme="minorHAnsi" w:hAnsiTheme="minorHAnsi"/>
          <w:sz w:val="24"/>
          <w:szCs w:val="24"/>
        </w:rPr>
        <w:t>/CPD)</w:t>
      </w:r>
    </w:p>
    <w:p w:rsidR="00073964" w:rsidRDefault="00073964" w:rsidP="00073964">
      <w:pPr>
        <w:rPr>
          <w:rFonts w:asciiTheme="minorHAnsi" w:hAnsiTheme="minorHAnsi"/>
          <w:sz w:val="24"/>
          <w:szCs w:val="24"/>
        </w:rPr>
      </w:pPr>
    </w:p>
    <w:p w:rsidR="00073964" w:rsidRPr="00073964" w:rsidRDefault="00073964" w:rsidP="00073964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  <w:sz w:val="24"/>
          <w:szCs w:val="24"/>
        </w:rPr>
      </w:pPr>
      <w:r w:rsidRPr="00073964">
        <w:rPr>
          <w:rFonts w:asciiTheme="minorHAnsi" w:hAnsiTheme="minorHAnsi"/>
          <w:b/>
          <w:i/>
          <w:sz w:val="24"/>
          <w:szCs w:val="24"/>
        </w:rPr>
        <w:t>Types of teaching:</w:t>
      </w:r>
    </w:p>
    <w:p w:rsidR="00073964" w:rsidRPr="00073964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>Lectures</w:t>
      </w:r>
      <w:r w:rsidR="00A70E98">
        <w:rPr>
          <w:rFonts w:asciiTheme="minorHAnsi" w:hAnsiTheme="minorHAnsi"/>
          <w:sz w:val="24"/>
          <w:szCs w:val="24"/>
        </w:rPr>
        <w:t>/seminars/lab</w:t>
      </w:r>
      <w:r w:rsidR="00A56AE8">
        <w:rPr>
          <w:rFonts w:asciiTheme="minorHAnsi" w:hAnsiTheme="minorHAnsi"/>
          <w:sz w:val="24"/>
          <w:szCs w:val="24"/>
        </w:rPr>
        <w:t xml:space="preserve"> instruction</w:t>
      </w:r>
      <w:r w:rsidR="00A70E98">
        <w:rPr>
          <w:rFonts w:asciiTheme="minorHAnsi" w:hAnsiTheme="minorHAnsi"/>
          <w:sz w:val="24"/>
          <w:szCs w:val="24"/>
        </w:rPr>
        <w:t>/simulation</w:t>
      </w:r>
    </w:p>
    <w:p w:rsidR="0066732D" w:rsidRDefault="00A56AE8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Clinical teaching/t</w:t>
      </w:r>
      <w:r w:rsidR="0066732D" w:rsidRPr="00073964">
        <w:rPr>
          <w:rFonts w:asciiTheme="minorHAnsi" w:hAnsiTheme="minorHAnsi"/>
          <w:sz w:val="24"/>
          <w:szCs w:val="24"/>
        </w:rPr>
        <w:t>eaching associated with patient care</w:t>
      </w:r>
    </w:p>
    <w:p w:rsidR="00614C6C" w:rsidRPr="00517DD0" w:rsidRDefault="00614C6C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517DD0">
        <w:rPr>
          <w:rFonts w:asciiTheme="minorHAnsi" w:hAnsiTheme="minorHAnsi"/>
          <w:sz w:val="24"/>
          <w:szCs w:val="24"/>
        </w:rPr>
        <w:t>Preparation and/or revision of educational material</w:t>
      </w:r>
    </w:p>
    <w:p w:rsidR="00073964" w:rsidRPr="00073964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 xml:space="preserve">Exam setting </w:t>
      </w:r>
    </w:p>
    <w:p w:rsidR="00073964" w:rsidRPr="00073964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 xml:space="preserve">Exam marking </w:t>
      </w:r>
    </w:p>
    <w:p w:rsidR="00073964" w:rsidRPr="00073964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73964">
        <w:rPr>
          <w:rFonts w:asciiTheme="minorHAnsi" w:hAnsiTheme="minorHAnsi"/>
          <w:sz w:val="24"/>
          <w:szCs w:val="24"/>
        </w:rPr>
        <w:t>Author of web-based material</w:t>
      </w:r>
    </w:p>
    <w:p w:rsidR="00073964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Supervision or co-supervision</w:t>
      </w:r>
      <w:r w:rsidR="000D442D">
        <w:rPr>
          <w:rFonts w:asciiTheme="minorHAnsi" w:hAnsiTheme="minorHAnsi"/>
          <w:sz w:val="24"/>
          <w:szCs w:val="24"/>
        </w:rPr>
        <w:t xml:space="preserve"> of scholarly activities</w:t>
      </w:r>
    </w:p>
    <w:p w:rsidR="00073964" w:rsidRPr="00517DD0" w:rsidRDefault="00073964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517DD0">
        <w:rPr>
          <w:rFonts w:asciiTheme="minorHAnsi" w:hAnsiTheme="minorHAnsi"/>
          <w:sz w:val="24"/>
          <w:szCs w:val="24"/>
        </w:rPr>
        <w:t>Continuing Education Activities (e.g. presenter/facilitator at CME Courses (UBC and non-UBC))</w:t>
      </w:r>
    </w:p>
    <w:p w:rsidR="00BB6987" w:rsidRPr="00517DD0" w:rsidRDefault="00BB1DFF" w:rsidP="00EA1053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17DD0">
        <w:rPr>
          <w:rFonts w:asciiTheme="minorHAnsi" w:hAnsiTheme="minorHAnsi"/>
          <w:sz w:val="24"/>
          <w:szCs w:val="24"/>
        </w:rPr>
        <w:t xml:space="preserve">Visiting Lecturer </w:t>
      </w:r>
      <w:r w:rsidR="00073964" w:rsidRPr="00517DD0">
        <w:rPr>
          <w:rFonts w:asciiTheme="minorHAnsi" w:hAnsiTheme="minorHAnsi"/>
          <w:sz w:val="24"/>
          <w:szCs w:val="24"/>
        </w:rPr>
        <w:t>(e.g. Presentation at ROUNDS, invited lectures given at a University or other institution; named lectures e.g. The Billy Brown Memorial Lecture</w:t>
      </w:r>
      <w:r w:rsidR="0013040F" w:rsidRPr="00517DD0">
        <w:rPr>
          <w:rFonts w:asciiTheme="minorHAnsi" w:hAnsiTheme="minorHAnsi"/>
          <w:sz w:val="24"/>
          <w:szCs w:val="24"/>
        </w:rPr>
        <w:t xml:space="preserve"> – as opposed to research presentations)</w:t>
      </w:r>
    </w:p>
    <w:p w:rsidR="00BB6987" w:rsidRPr="00517DD0" w:rsidRDefault="00BB6987" w:rsidP="00EA1053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517DD0">
        <w:rPr>
          <w:rFonts w:asciiTheme="minorHAnsi" w:hAnsiTheme="minorHAnsi"/>
          <w:sz w:val="24"/>
          <w:szCs w:val="24"/>
        </w:rPr>
        <w:t>Teaching Related</w:t>
      </w:r>
      <w:r w:rsidR="00614C6C" w:rsidRPr="00517DD0">
        <w:rPr>
          <w:rFonts w:asciiTheme="minorHAnsi" w:hAnsiTheme="minorHAnsi"/>
          <w:sz w:val="24"/>
          <w:szCs w:val="24"/>
        </w:rPr>
        <w:t xml:space="preserve"> Administrative and</w:t>
      </w:r>
      <w:r w:rsidRPr="00517DD0">
        <w:rPr>
          <w:rFonts w:asciiTheme="minorHAnsi" w:hAnsiTheme="minorHAnsi"/>
          <w:sz w:val="24"/>
          <w:szCs w:val="24"/>
        </w:rPr>
        <w:t xml:space="preserve"> Service Activities (e.g. Week or Block Captain, </w:t>
      </w:r>
      <w:r w:rsidR="0066732D" w:rsidRPr="00517DD0">
        <w:rPr>
          <w:rFonts w:asciiTheme="minorHAnsi" w:hAnsiTheme="minorHAnsi"/>
          <w:sz w:val="24"/>
          <w:szCs w:val="24"/>
        </w:rPr>
        <w:t xml:space="preserve">Case author/co-author or </w:t>
      </w:r>
      <w:r w:rsidRPr="00517DD0">
        <w:rPr>
          <w:rFonts w:asciiTheme="minorHAnsi" w:hAnsiTheme="minorHAnsi"/>
          <w:sz w:val="24"/>
          <w:szCs w:val="24"/>
        </w:rPr>
        <w:t>PBL Case Writer, Formal student mentoring, Teaching committee membership, Course Coordinator, Program Director, PBL Training, OSCE Examinations, etc.)</w:t>
      </w:r>
    </w:p>
    <w:p w:rsidR="00135B18" w:rsidRDefault="00135B18" w:rsidP="00135B18">
      <w:pPr>
        <w:rPr>
          <w:rFonts w:asciiTheme="minorHAnsi" w:hAnsiTheme="minorHAnsi"/>
          <w:sz w:val="24"/>
          <w:szCs w:val="24"/>
        </w:rPr>
      </w:pPr>
    </w:p>
    <w:p w:rsidR="00135B18" w:rsidRDefault="00135B18" w:rsidP="00135B18">
      <w:pPr>
        <w:pStyle w:val="ListParagraph"/>
        <w:numPr>
          <w:ilvl w:val="0"/>
          <w:numId w:val="7"/>
        </w:num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Evidence</w:t>
      </w:r>
      <w:r w:rsidRPr="00073964">
        <w:rPr>
          <w:rFonts w:asciiTheme="minorHAnsi" w:hAnsiTheme="minorHAnsi"/>
          <w:b/>
          <w:i/>
          <w:sz w:val="24"/>
          <w:szCs w:val="24"/>
        </w:rPr>
        <w:t xml:space="preserve"> of </w:t>
      </w:r>
      <w:r>
        <w:rPr>
          <w:rFonts w:asciiTheme="minorHAnsi" w:hAnsiTheme="minorHAnsi"/>
          <w:b/>
          <w:i/>
          <w:sz w:val="24"/>
          <w:szCs w:val="24"/>
        </w:rPr>
        <w:t xml:space="preserve">quality </w:t>
      </w:r>
      <w:r w:rsidRPr="00073964">
        <w:rPr>
          <w:rFonts w:asciiTheme="minorHAnsi" w:hAnsiTheme="minorHAnsi"/>
          <w:b/>
          <w:i/>
          <w:sz w:val="24"/>
          <w:szCs w:val="24"/>
        </w:rPr>
        <w:t>teaching:</w:t>
      </w:r>
    </w:p>
    <w:p w:rsidR="00135B18" w:rsidRDefault="00135B18" w:rsidP="00135B1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evaluations</w:t>
      </w:r>
    </w:p>
    <w:p w:rsidR="0013040F" w:rsidRPr="00517DD0" w:rsidRDefault="0013040F" w:rsidP="00135B1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17DD0">
        <w:rPr>
          <w:rFonts w:asciiTheme="minorHAnsi" w:hAnsiTheme="minorHAnsi"/>
          <w:sz w:val="24"/>
          <w:szCs w:val="24"/>
        </w:rPr>
        <w:t>Peer observation reports</w:t>
      </w:r>
    </w:p>
    <w:p w:rsidR="00135B18" w:rsidRDefault="00135B18" w:rsidP="00135B1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Peer evaluations</w:t>
      </w:r>
      <w:r w:rsidR="00F14F72">
        <w:rPr>
          <w:rFonts w:asciiTheme="minorHAnsi" w:hAnsiTheme="minorHAnsi"/>
          <w:sz w:val="24"/>
          <w:szCs w:val="24"/>
        </w:rPr>
        <w:t xml:space="preserve"> (two every 5 years)</w:t>
      </w:r>
    </w:p>
    <w:p w:rsidR="003244F8" w:rsidRPr="003244F8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3244F8">
        <w:rPr>
          <w:rFonts w:asciiTheme="minorHAnsi" w:hAnsiTheme="minorHAnsi"/>
          <w:sz w:val="24"/>
          <w:szCs w:val="24"/>
        </w:rPr>
        <w:t xml:space="preserve">Information on new courses, pedagogies, and course content </w:t>
      </w:r>
    </w:p>
    <w:p w:rsidR="003244F8" w:rsidRPr="003244F8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3244F8">
        <w:rPr>
          <w:rFonts w:asciiTheme="minorHAnsi" w:hAnsiTheme="minorHAnsi"/>
          <w:sz w:val="24"/>
          <w:szCs w:val="24"/>
        </w:rPr>
        <w:t xml:space="preserve">Development of new and innovative approaches to education </w:t>
      </w:r>
    </w:p>
    <w:p w:rsidR="003244F8" w:rsidRPr="003244F8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3244F8">
        <w:rPr>
          <w:rFonts w:asciiTheme="minorHAnsi" w:hAnsiTheme="minorHAnsi"/>
          <w:sz w:val="24"/>
          <w:szCs w:val="24"/>
        </w:rPr>
        <w:t xml:space="preserve">Work on interdisciplinary courses </w:t>
      </w:r>
    </w:p>
    <w:p w:rsidR="003244F8" w:rsidRPr="003244F8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3244F8">
        <w:rPr>
          <w:rFonts w:asciiTheme="minorHAnsi" w:hAnsiTheme="minorHAnsi"/>
          <w:sz w:val="24"/>
          <w:szCs w:val="24"/>
        </w:rPr>
        <w:t xml:space="preserve">Examples of syllabi, lectures or presentations </w:t>
      </w:r>
    </w:p>
    <w:p w:rsidR="003244F8" w:rsidRPr="000D3935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>Outstanding record of trainee supervision (e.g. trainees receive external national awards, graduation &amp; success in finding a full-time position; publications &amp; presentations at international meetings)</w:t>
      </w:r>
    </w:p>
    <w:p w:rsidR="003244F8" w:rsidRPr="003244F8" w:rsidRDefault="003244F8" w:rsidP="003244F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3244F8">
        <w:rPr>
          <w:rFonts w:asciiTheme="minorHAnsi" w:hAnsiTheme="minorHAnsi"/>
          <w:sz w:val="24"/>
          <w:szCs w:val="24"/>
        </w:rPr>
        <w:t xml:space="preserve">Evidence of professional development in teaching </w:t>
      </w:r>
    </w:p>
    <w:p w:rsidR="0050679D" w:rsidRDefault="0050679D" w:rsidP="00135B1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Educational Leadership</w:t>
      </w:r>
      <w:r w:rsidR="001E597A">
        <w:rPr>
          <w:rFonts w:asciiTheme="minorHAnsi" w:hAnsiTheme="minorHAnsi"/>
          <w:sz w:val="24"/>
          <w:szCs w:val="24"/>
        </w:rPr>
        <w:t xml:space="preserve"> (</w:t>
      </w:r>
      <w:r w:rsidR="00E71C1E">
        <w:rPr>
          <w:rFonts w:asciiTheme="minorHAnsi" w:hAnsiTheme="minorHAnsi"/>
          <w:sz w:val="24"/>
          <w:szCs w:val="24"/>
        </w:rPr>
        <w:t xml:space="preserve">particularly </w:t>
      </w:r>
      <w:r w:rsidR="001E597A">
        <w:rPr>
          <w:rFonts w:asciiTheme="minorHAnsi" w:hAnsiTheme="minorHAnsi"/>
          <w:sz w:val="24"/>
          <w:szCs w:val="24"/>
        </w:rPr>
        <w:t>for the instructor tracks)</w:t>
      </w:r>
      <w:r>
        <w:rPr>
          <w:rFonts w:asciiTheme="minorHAnsi" w:hAnsiTheme="minorHAnsi"/>
          <w:sz w:val="24"/>
          <w:szCs w:val="24"/>
        </w:rPr>
        <w:t>:</w:t>
      </w:r>
    </w:p>
    <w:p w:rsidR="0050679D" w:rsidRPr="0050679D" w:rsidRDefault="0050679D" w:rsidP="0050679D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0679D">
        <w:rPr>
          <w:rFonts w:asciiTheme="minorHAnsi" w:hAnsiTheme="minorHAnsi"/>
          <w:sz w:val="24"/>
          <w:szCs w:val="24"/>
        </w:rPr>
        <w:t xml:space="preserve">Summary of leadership contributions and their impact </w:t>
      </w:r>
    </w:p>
    <w:p w:rsidR="0050679D" w:rsidRPr="0050679D" w:rsidRDefault="0050679D" w:rsidP="0050679D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0679D">
        <w:rPr>
          <w:rFonts w:asciiTheme="minorHAnsi" w:hAnsiTheme="minorHAnsi"/>
          <w:sz w:val="24"/>
          <w:szCs w:val="24"/>
        </w:rPr>
        <w:lastRenderedPageBreak/>
        <w:t xml:space="preserve">Examples of leadership taken at UBC and elsewhere to advance innovation and excellence in teaching </w:t>
      </w:r>
    </w:p>
    <w:p w:rsidR="00B50866" w:rsidRDefault="0050679D" w:rsidP="0050679D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0679D">
        <w:rPr>
          <w:rFonts w:asciiTheme="minorHAnsi" w:hAnsiTheme="minorHAnsi"/>
          <w:sz w:val="24"/>
          <w:szCs w:val="24"/>
        </w:rPr>
        <w:t>As appropriate, description of leadership positions or roles within the Department, University and other institutions and evaluations of those positions</w:t>
      </w:r>
    </w:p>
    <w:p w:rsidR="00B50866" w:rsidRPr="00B50866" w:rsidRDefault="00B50866" w:rsidP="00B50866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50866">
        <w:rPr>
          <w:rFonts w:asciiTheme="minorHAnsi" w:hAnsiTheme="minorHAnsi"/>
          <w:sz w:val="24"/>
          <w:szCs w:val="24"/>
        </w:rPr>
        <w:t xml:space="preserve">Informal advising time with students, and its evaluation </w:t>
      </w:r>
    </w:p>
    <w:p w:rsidR="00B50866" w:rsidRPr="00B50866" w:rsidRDefault="00B50866" w:rsidP="00B50866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50866">
        <w:rPr>
          <w:rFonts w:asciiTheme="minorHAnsi" w:hAnsiTheme="minorHAnsi"/>
          <w:sz w:val="24"/>
          <w:szCs w:val="24"/>
        </w:rPr>
        <w:t xml:space="preserve">Teaching, mentorship and inspiration of colleagues </w:t>
      </w:r>
    </w:p>
    <w:p w:rsidR="00B50866" w:rsidRPr="00B50866" w:rsidRDefault="00B50866" w:rsidP="00B50866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50866">
        <w:rPr>
          <w:rFonts w:asciiTheme="minorHAnsi" w:hAnsiTheme="minorHAnsi"/>
          <w:sz w:val="24"/>
          <w:szCs w:val="24"/>
        </w:rPr>
        <w:t xml:space="preserve">Funding obtained for advising or mentoring </w:t>
      </w:r>
    </w:p>
    <w:p w:rsidR="00B50866" w:rsidRPr="00B50866" w:rsidRDefault="00B50866" w:rsidP="00B50866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50866">
        <w:rPr>
          <w:rFonts w:asciiTheme="minorHAnsi" w:hAnsiTheme="minorHAnsi"/>
          <w:sz w:val="24"/>
          <w:szCs w:val="24"/>
        </w:rPr>
        <w:t xml:space="preserve">Leadership and significant contributions to the Department/Faculty curriculum and learning initiatives and committees </w:t>
      </w:r>
    </w:p>
    <w:p w:rsidR="00AD0BCF" w:rsidRDefault="00B50866" w:rsidP="00AD0BCF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B50866">
        <w:rPr>
          <w:rFonts w:asciiTheme="minorHAnsi" w:hAnsiTheme="minorHAnsi"/>
          <w:sz w:val="24"/>
          <w:szCs w:val="24"/>
        </w:rPr>
        <w:t xml:space="preserve">Formal educational leadership responsibility within Department/Program/Faculty and its evaluation </w:t>
      </w:r>
    </w:p>
    <w:p w:rsid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UBC Faculty Certificate on Teaching and Learning in Higher Education; SoTL Leadership Program, or significant participation in workshops and conferences to improve curricula and pedagogical practices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The organization of conferences, symposia and other educational events on teaching and learning. </w:t>
      </w:r>
    </w:p>
    <w:p w:rsidR="00AD0BCF" w:rsidRPr="00AD0BCF" w:rsidRDefault="00AD0BCF" w:rsidP="00AD0BCF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>Curriculum Development and Pedagogical Innovation</w:t>
      </w:r>
      <w:r w:rsidR="001E597A">
        <w:rPr>
          <w:rFonts w:asciiTheme="minorHAnsi" w:hAnsiTheme="minorHAnsi"/>
          <w:sz w:val="24"/>
          <w:szCs w:val="24"/>
        </w:rPr>
        <w:t xml:space="preserve"> (</w:t>
      </w:r>
      <w:r w:rsidR="00E71C1E">
        <w:rPr>
          <w:rFonts w:asciiTheme="minorHAnsi" w:hAnsiTheme="minorHAnsi"/>
          <w:sz w:val="24"/>
          <w:szCs w:val="24"/>
        </w:rPr>
        <w:t xml:space="preserve">particularly </w:t>
      </w:r>
      <w:r w:rsidR="001E597A">
        <w:rPr>
          <w:rFonts w:asciiTheme="minorHAnsi" w:hAnsiTheme="minorHAnsi"/>
          <w:sz w:val="24"/>
          <w:szCs w:val="24"/>
        </w:rPr>
        <w:t>for the instructor tracks)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Description and evaluation of new or revised programs or teaching approaches (including, but not limited to: majors, minors, internships, lab courses, etc.)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>Development of innovative approaches to teaching methodology and curricula</w:t>
      </w:r>
      <w:r w:rsidR="00686A32">
        <w:rPr>
          <w:rFonts w:asciiTheme="minorHAnsi" w:hAnsiTheme="minorHAnsi"/>
          <w:sz w:val="24"/>
          <w:szCs w:val="24"/>
        </w:rPr>
        <w:t xml:space="preserve"> </w:t>
      </w:r>
      <w:r w:rsidRPr="00AD0BCF">
        <w:rPr>
          <w:rFonts w:asciiTheme="minorHAnsi" w:hAnsiTheme="minorHAnsi"/>
          <w:sz w:val="24"/>
          <w:szCs w:val="24"/>
        </w:rPr>
        <w:t xml:space="preserve">(including strategic and effective assessment of program-level learning outcomes)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Funding obtained for courses and teaching and learning improvements, for example TLEF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Publications such as widely used textbooks, print and electronic publications, book chapters, articles in peer-reviewed journals, book reviews, opinion articles, software, training guidelines or manuals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Development of new assessment models </w:t>
      </w:r>
    </w:p>
    <w:p w:rsidR="00AD0BCF" w:rsidRPr="00AD0BCF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Contributions to the scholarship of teaching and learning and resulting publications </w:t>
      </w:r>
    </w:p>
    <w:p w:rsidR="00135B18" w:rsidRDefault="00AD0BCF" w:rsidP="00AD0BCF">
      <w:pPr>
        <w:pStyle w:val="ListParagraph"/>
        <w:numPr>
          <w:ilvl w:val="1"/>
          <w:numId w:val="25"/>
        </w:numPr>
        <w:tabs>
          <w:tab w:val="left" w:pos="720"/>
        </w:tabs>
        <w:adjustRightInd w:val="0"/>
        <w:rPr>
          <w:rFonts w:asciiTheme="minorHAnsi" w:hAnsiTheme="minorHAnsi"/>
          <w:sz w:val="24"/>
          <w:szCs w:val="24"/>
        </w:rPr>
      </w:pPr>
      <w:r w:rsidRPr="00AD0BCF">
        <w:rPr>
          <w:rFonts w:asciiTheme="minorHAnsi" w:hAnsiTheme="minorHAnsi"/>
          <w:sz w:val="24"/>
          <w:szCs w:val="24"/>
        </w:rPr>
        <w:t xml:space="preserve">Explanation of the application of the scholarship of teaching and learning in curriculum development and/or pedagogy. </w:t>
      </w:r>
    </w:p>
    <w:p w:rsidR="00BB1DFF" w:rsidRPr="0066732D" w:rsidRDefault="00BB1DFF" w:rsidP="0066732D">
      <w:pPr>
        <w:pStyle w:val="Heading1"/>
      </w:pPr>
      <w:r w:rsidRPr="0066732D">
        <w:t>SCHOLARLY AND PROFESSIONAL ACTIVITIES</w:t>
      </w:r>
    </w:p>
    <w:p w:rsidR="00817401" w:rsidRDefault="00817401" w:rsidP="00E726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D11DF" w:rsidRPr="00F12492" w:rsidRDefault="006D11DF" w:rsidP="006D11DF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inorHAnsi" w:hAnsiTheme="minorHAnsi" w:cs="Times New Roman"/>
          <w:b/>
          <w:i/>
          <w:sz w:val="24"/>
          <w:szCs w:val="24"/>
        </w:rPr>
      </w:pPr>
      <w:r w:rsidRPr="00F12492">
        <w:rPr>
          <w:rFonts w:asciiTheme="minorHAnsi" w:hAnsiTheme="minorHAnsi" w:cs="Times New Roman"/>
          <w:b/>
          <w:i/>
          <w:sz w:val="24"/>
          <w:szCs w:val="24"/>
        </w:rPr>
        <w:t>Types of Scholarly and Professional Activities</w:t>
      </w:r>
    </w:p>
    <w:p w:rsidR="006D11DF" w:rsidRPr="006D11DF" w:rsidRDefault="006D11DF" w:rsidP="006D11DF">
      <w:pPr>
        <w:pStyle w:val="ListParagraph"/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</w:p>
    <w:p w:rsidR="00DF3C71" w:rsidRDefault="0066732D" w:rsidP="006D11DF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6D11DF">
        <w:rPr>
          <w:rFonts w:asciiTheme="minorHAnsi" w:hAnsiTheme="minorHAnsi" w:cs="Times New Roman"/>
          <w:sz w:val="24"/>
          <w:szCs w:val="24"/>
        </w:rPr>
        <w:t>Scholarship of Discovery</w:t>
      </w:r>
      <w:r w:rsidR="00DF3C7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87FE5" w:rsidRPr="00517DD0" w:rsidRDefault="00B5340C" w:rsidP="00DF3C71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517DD0">
        <w:rPr>
          <w:rFonts w:asciiTheme="minorHAnsi" w:eastAsiaTheme="minorHAnsi" w:hAnsiTheme="minorHAnsi" w:cs="Helvetica"/>
          <w:sz w:val="24"/>
          <w:szCs w:val="24"/>
        </w:rPr>
        <w:t>O</w:t>
      </w:r>
      <w:r w:rsidR="00387FE5" w:rsidRPr="00517DD0">
        <w:rPr>
          <w:rFonts w:asciiTheme="minorHAnsi" w:eastAsiaTheme="minorHAnsi" w:hAnsiTheme="minorHAnsi" w:cs="Helvetica"/>
          <w:sz w:val="24"/>
          <w:szCs w:val="24"/>
        </w:rPr>
        <w:t>riginal research that advances knowledge</w:t>
      </w:r>
      <w:r w:rsidR="00387FE5" w:rsidRPr="00517DD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6732D" w:rsidRPr="00DF3C71" w:rsidRDefault="0066732D" w:rsidP="00387FE5">
      <w:pPr>
        <w:pStyle w:val="ListParagraph"/>
        <w:tabs>
          <w:tab w:val="left" w:pos="720"/>
        </w:tabs>
        <w:ind w:left="1440"/>
        <w:rPr>
          <w:rFonts w:asciiTheme="minorHAnsi" w:hAnsiTheme="minorHAnsi" w:cs="Times New Roman"/>
          <w:sz w:val="24"/>
          <w:szCs w:val="24"/>
        </w:rPr>
      </w:pPr>
    </w:p>
    <w:p w:rsidR="0066732D" w:rsidRPr="006D11DF" w:rsidRDefault="0066732D" w:rsidP="006D11DF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6D11DF">
        <w:rPr>
          <w:rFonts w:asciiTheme="minorHAnsi" w:hAnsiTheme="minorHAnsi" w:cs="Times New Roman"/>
          <w:sz w:val="24"/>
          <w:szCs w:val="24"/>
        </w:rPr>
        <w:t xml:space="preserve">Scholarship of </w:t>
      </w:r>
      <w:r w:rsidR="00023848">
        <w:rPr>
          <w:rFonts w:asciiTheme="minorHAnsi" w:hAnsiTheme="minorHAnsi" w:cs="Times New Roman"/>
          <w:sz w:val="24"/>
          <w:szCs w:val="24"/>
        </w:rPr>
        <w:t>Teaching/</w:t>
      </w:r>
      <w:r w:rsidRPr="006D11DF">
        <w:rPr>
          <w:rFonts w:asciiTheme="minorHAnsi" w:hAnsiTheme="minorHAnsi" w:cs="Times New Roman"/>
          <w:sz w:val="24"/>
          <w:szCs w:val="24"/>
        </w:rPr>
        <w:t>Education</w:t>
      </w:r>
    </w:p>
    <w:p w:rsidR="004B2DBE" w:rsidRPr="00DF3C71" w:rsidRDefault="001770D4" w:rsidP="004B2DBE">
      <w:pPr>
        <w:numPr>
          <w:ilvl w:val="0"/>
          <w:numId w:val="10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Demonstrated impact on education through innovation</w:t>
      </w:r>
      <w:r w:rsidR="00F8783E">
        <w:rPr>
          <w:rFonts w:asciiTheme="minorHAnsi" w:hAnsiTheme="minorHAnsi" w:cs="Arial"/>
          <w:sz w:val="24"/>
          <w:szCs w:val="24"/>
        </w:rPr>
        <w:t xml:space="preserve"> and dissemination</w:t>
      </w:r>
      <w:r w:rsidR="00EB3F57">
        <w:rPr>
          <w:rFonts w:asciiTheme="minorHAnsi" w:hAnsiTheme="minorHAnsi" w:cs="Arial"/>
          <w:sz w:val="24"/>
          <w:szCs w:val="24"/>
        </w:rPr>
        <w:t xml:space="preserve"> in peer reviewed journals</w:t>
      </w:r>
      <w:r w:rsidR="000D3935">
        <w:rPr>
          <w:rFonts w:asciiTheme="minorHAnsi" w:hAnsiTheme="minorHAnsi" w:cs="Arial"/>
          <w:sz w:val="24"/>
          <w:szCs w:val="24"/>
        </w:rPr>
        <w:t xml:space="preserve"> or other documented avenues</w:t>
      </w:r>
    </w:p>
    <w:p w:rsidR="004B2DBE" w:rsidRPr="006D11DF" w:rsidRDefault="004B2DBE" w:rsidP="00DF3C71">
      <w:pPr>
        <w:pStyle w:val="ListParagraph"/>
        <w:tabs>
          <w:tab w:val="left" w:pos="720"/>
        </w:tabs>
        <w:ind w:left="1440"/>
        <w:rPr>
          <w:rFonts w:asciiTheme="minorHAnsi" w:hAnsiTheme="minorHAnsi"/>
          <w:sz w:val="24"/>
          <w:szCs w:val="24"/>
        </w:rPr>
      </w:pPr>
    </w:p>
    <w:p w:rsidR="00387FE5" w:rsidRDefault="0066732D" w:rsidP="006D11DF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6D11DF">
        <w:rPr>
          <w:rFonts w:asciiTheme="minorHAnsi" w:hAnsiTheme="minorHAnsi" w:cs="Times New Roman"/>
          <w:sz w:val="24"/>
          <w:szCs w:val="24"/>
        </w:rPr>
        <w:t xml:space="preserve">Professional </w:t>
      </w:r>
      <w:r w:rsidR="00E71C1E">
        <w:rPr>
          <w:rFonts w:asciiTheme="minorHAnsi" w:hAnsiTheme="minorHAnsi" w:cs="Times New Roman"/>
          <w:sz w:val="24"/>
          <w:szCs w:val="24"/>
        </w:rPr>
        <w:t xml:space="preserve">Practice </w:t>
      </w:r>
      <w:r w:rsidRPr="006D11DF">
        <w:rPr>
          <w:rFonts w:asciiTheme="minorHAnsi" w:hAnsiTheme="minorHAnsi" w:cs="Times New Roman"/>
          <w:sz w:val="24"/>
          <w:szCs w:val="24"/>
        </w:rPr>
        <w:t>Contributions</w:t>
      </w:r>
      <w:r w:rsidR="000A2540" w:rsidRPr="006D11D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A2540" w:rsidRPr="00517DD0" w:rsidRDefault="00387FE5" w:rsidP="00387FE5">
      <w:pPr>
        <w:pStyle w:val="ListParagraph"/>
        <w:numPr>
          <w:ilvl w:val="1"/>
          <w:numId w:val="36"/>
        </w:numPr>
        <w:tabs>
          <w:tab w:val="left" w:pos="720"/>
        </w:tabs>
        <w:ind w:left="1418"/>
        <w:rPr>
          <w:rFonts w:asciiTheme="minorHAnsi" w:hAnsiTheme="minorHAnsi" w:cs="Times New Roman"/>
          <w:sz w:val="24"/>
          <w:szCs w:val="24"/>
        </w:rPr>
      </w:pPr>
      <w:r w:rsidRPr="00517DD0">
        <w:rPr>
          <w:rFonts w:asciiTheme="minorHAnsi" w:hAnsiTheme="minorHAnsi" w:cs="Times New Roman"/>
          <w:sz w:val="24"/>
          <w:szCs w:val="24"/>
        </w:rPr>
        <w:t xml:space="preserve">Activities </w:t>
      </w:r>
      <w:r w:rsidRPr="00517DD0">
        <w:rPr>
          <w:rFonts w:asciiTheme="minorHAnsi" w:eastAsiaTheme="minorHAnsi" w:hAnsiTheme="minorHAnsi" w:cs="Helvetica"/>
          <w:sz w:val="24"/>
          <w:szCs w:val="24"/>
        </w:rPr>
        <w:t>that go beyond the service duties of a faculty to those within or outside the University</w:t>
      </w:r>
      <w:r w:rsidR="00E71C1E">
        <w:rPr>
          <w:rFonts w:asciiTheme="minorHAnsi" w:eastAsiaTheme="minorHAnsi" w:hAnsiTheme="minorHAnsi" w:cs="Helvetica"/>
          <w:sz w:val="24"/>
          <w:szCs w:val="24"/>
        </w:rPr>
        <w:t>, such as clinical activity and leadership roles,</w:t>
      </w:r>
      <w:r w:rsidRPr="00517DD0">
        <w:rPr>
          <w:rFonts w:asciiTheme="minorHAnsi" w:eastAsiaTheme="minorHAnsi" w:hAnsiTheme="minorHAnsi" w:cs="Helvetica"/>
          <w:sz w:val="24"/>
          <w:szCs w:val="24"/>
        </w:rPr>
        <w:t xml:space="preserve"> and involves the rigour and application of disciplinary expertise with results that can be shared with and/or evaluated by peers</w:t>
      </w:r>
    </w:p>
    <w:p w:rsidR="006D11DF" w:rsidRPr="00517DD0" w:rsidRDefault="006D11DF" w:rsidP="006D11DF">
      <w:pPr>
        <w:pStyle w:val="ListParagraph"/>
        <w:tabs>
          <w:tab w:val="left" w:pos="720"/>
        </w:tabs>
        <w:ind w:left="1440"/>
        <w:rPr>
          <w:rFonts w:asciiTheme="minorHAnsi" w:hAnsiTheme="minorHAnsi"/>
          <w:sz w:val="24"/>
          <w:szCs w:val="24"/>
        </w:rPr>
      </w:pPr>
    </w:p>
    <w:p w:rsidR="00BB1DFF" w:rsidRPr="00F12492" w:rsidRDefault="006D11DF" w:rsidP="006D11DF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inorHAnsi" w:hAnsiTheme="minorHAnsi" w:cs="Times New Roman"/>
          <w:b/>
          <w:i/>
          <w:sz w:val="24"/>
          <w:szCs w:val="24"/>
        </w:rPr>
      </w:pPr>
      <w:r w:rsidRPr="00F12492">
        <w:rPr>
          <w:rFonts w:asciiTheme="minorHAnsi" w:hAnsiTheme="minorHAnsi" w:cs="Times New Roman"/>
          <w:b/>
          <w:i/>
          <w:sz w:val="24"/>
          <w:szCs w:val="24"/>
        </w:rPr>
        <w:t xml:space="preserve">Evidence of Scholarly and Professional Activities </w:t>
      </w:r>
      <w:r w:rsidRPr="00F12492">
        <w:rPr>
          <w:rFonts w:asciiTheme="minorHAnsi" w:hAnsiTheme="minorHAnsi" w:cs="Times New Roman"/>
          <w:b/>
          <w:i/>
          <w:sz w:val="24"/>
          <w:szCs w:val="24"/>
        </w:rPr>
        <w:br/>
      </w:r>
    </w:p>
    <w:p w:rsidR="00CE5B81" w:rsidRPr="006D11DF" w:rsidRDefault="00CE5B81" w:rsidP="00CE5B8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6D11DF">
        <w:rPr>
          <w:rFonts w:asciiTheme="minorHAnsi" w:hAnsiTheme="minorHAnsi" w:cs="Times New Roman"/>
          <w:sz w:val="24"/>
          <w:szCs w:val="24"/>
        </w:rPr>
        <w:t>Publications:</w:t>
      </w:r>
    </w:p>
    <w:p w:rsidR="00CE5B81" w:rsidRDefault="00CE5B81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200C83">
        <w:rPr>
          <w:rFonts w:asciiTheme="minorHAnsi" w:hAnsiTheme="minorHAnsi"/>
          <w:sz w:val="24"/>
          <w:szCs w:val="24"/>
        </w:rPr>
        <w:t>Refereed publications</w:t>
      </w:r>
      <w:r>
        <w:rPr>
          <w:rFonts w:asciiTheme="minorHAnsi" w:hAnsiTheme="minorHAnsi"/>
          <w:sz w:val="24"/>
          <w:szCs w:val="24"/>
        </w:rPr>
        <w:t xml:space="preserve"> (e.g. journals, conference proceedings, other) within well cited journals</w:t>
      </w:r>
    </w:p>
    <w:p w:rsidR="00CE5B81" w:rsidRDefault="00CE5B81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Non-refereed publications (e.g. journals, conference proceedings, other)</w:t>
      </w:r>
    </w:p>
    <w:p w:rsidR="00CE5B81" w:rsidRPr="005D4851" w:rsidRDefault="00CE5B81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D4851">
        <w:rPr>
          <w:rFonts w:asciiTheme="minorHAnsi" w:hAnsiTheme="minorHAnsi"/>
          <w:sz w:val="24"/>
          <w:szCs w:val="24"/>
        </w:rPr>
        <w:t>Books: (e.g. authored, edited, chapters)</w:t>
      </w:r>
      <w:r>
        <w:rPr>
          <w:rFonts w:asciiTheme="minorHAnsi" w:hAnsiTheme="minorHAnsi"/>
          <w:sz w:val="24"/>
          <w:szCs w:val="24"/>
        </w:rPr>
        <w:br/>
      </w:r>
    </w:p>
    <w:p w:rsidR="00CE5B81" w:rsidRPr="006D11DF" w:rsidRDefault="00CE5B81" w:rsidP="00CE5B8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6D11DF">
        <w:rPr>
          <w:rFonts w:asciiTheme="minorHAnsi" w:hAnsiTheme="minorHAnsi" w:cs="Times New Roman"/>
          <w:sz w:val="24"/>
          <w:szCs w:val="24"/>
        </w:rPr>
        <w:t>Patents</w:t>
      </w:r>
    </w:p>
    <w:p w:rsidR="00CE5B81" w:rsidRPr="005D4851" w:rsidRDefault="00CE5B81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5D4851">
        <w:rPr>
          <w:rFonts w:asciiTheme="minorHAnsi" w:hAnsiTheme="minorHAnsi"/>
          <w:sz w:val="24"/>
          <w:szCs w:val="24"/>
        </w:rPr>
        <w:t xml:space="preserve">Special Copyrights </w:t>
      </w:r>
    </w:p>
    <w:p w:rsidR="00CE5B81" w:rsidRPr="00D82FED" w:rsidRDefault="00CE5B81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D82FED">
        <w:rPr>
          <w:rFonts w:asciiTheme="minorHAnsi" w:hAnsiTheme="minorHAnsi"/>
          <w:sz w:val="24"/>
          <w:szCs w:val="24"/>
        </w:rPr>
        <w:t>Artistic Works, Performances, Designs (e.g. audio-visual work, pamphlets, computer programs or similar works and designs)</w:t>
      </w:r>
      <w:r>
        <w:rPr>
          <w:rFonts w:asciiTheme="minorHAnsi" w:hAnsiTheme="minorHAnsi"/>
          <w:sz w:val="24"/>
          <w:szCs w:val="24"/>
        </w:rPr>
        <w:br/>
      </w:r>
    </w:p>
    <w:p w:rsidR="00CE5B81" w:rsidRDefault="00CE5B81" w:rsidP="00CE5B8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Other W</w:t>
      </w:r>
      <w:r w:rsidRPr="006D11DF">
        <w:rPr>
          <w:rFonts w:asciiTheme="minorHAnsi" w:hAnsiTheme="minorHAnsi" w:cs="Times New Roman"/>
          <w:sz w:val="24"/>
          <w:szCs w:val="24"/>
        </w:rPr>
        <w:t>orks</w:t>
      </w:r>
      <w:r>
        <w:rPr>
          <w:rFonts w:asciiTheme="minorHAnsi" w:hAnsiTheme="minorHAnsi" w:cs="Times New Roman"/>
          <w:sz w:val="24"/>
          <w:szCs w:val="24"/>
        </w:rPr>
        <w:br/>
      </w:r>
    </w:p>
    <w:p w:rsidR="00E22005" w:rsidRDefault="00E22005" w:rsidP="00CE5B8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Grants and Contracts:</w:t>
      </w:r>
    </w:p>
    <w:p w:rsidR="00AB5371" w:rsidRPr="00E22005" w:rsidRDefault="00AB5371" w:rsidP="00E2200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E22005">
        <w:rPr>
          <w:rFonts w:asciiTheme="minorHAnsi" w:hAnsiTheme="minorHAnsi"/>
          <w:sz w:val="24"/>
          <w:szCs w:val="24"/>
        </w:rPr>
        <w:t xml:space="preserve">Research or equivalent contracts, including funding for clinical trials (competitive </w:t>
      </w:r>
      <w:r w:rsidR="0035038E">
        <w:rPr>
          <w:rFonts w:asciiTheme="minorHAnsi" w:hAnsiTheme="minorHAnsi"/>
          <w:sz w:val="24"/>
          <w:szCs w:val="24"/>
        </w:rPr>
        <w:t>&amp;</w:t>
      </w:r>
      <w:r w:rsidRPr="00E22005">
        <w:rPr>
          <w:rFonts w:asciiTheme="minorHAnsi" w:hAnsiTheme="minorHAnsi"/>
          <w:sz w:val="24"/>
          <w:szCs w:val="24"/>
        </w:rPr>
        <w:t xml:space="preserve"> non-competitive)</w:t>
      </w:r>
    </w:p>
    <w:p w:rsidR="00CE5B81" w:rsidRDefault="00E22005" w:rsidP="00CE5B8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E22005">
        <w:rPr>
          <w:rFonts w:asciiTheme="minorHAnsi" w:hAnsiTheme="minorHAnsi"/>
          <w:sz w:val="24"/>
          <w:szCs w:val="24"/>
        </w:rPr>
        <w:t xml:space="preserve">Research or equivalent grants (competitive </w:t>
      </w:r>
      <w:r w:rsidR="0035038E">
        <w:rPr>
          <w:rFonts w:asciiTheme="minorHAnsi" w:hAnsiTheme="minorHAnsi"/>
          <w:sz w:val="24"/>
          <w:szCs w:val="24"/>
        </w:rPr>
        <w:t>&amp;</w:t>
      </w:r>
      <w:r w:rsidRPr="00E22005">
        <w:rPr>
          <w:rFonts w:asciiTheme="minorHAnsi" w:hAnsiTheme="minorHAnsi"/>
          <w:sz w:val="24"/>
          <w:szCs w:val="24"/>
        </w:rPr>
        <w:t xml:space="preserve"> non-competitive) (e.g. Operating Grants, Team Grants, Group Grants, Equipment Grants, Infrastructure Grants, Training Grants, Other)</w:t>
      </w:r>
    </w:p>
    <w:p w:rsidR="00BB1DFF" w:rsidRPr="00D82FED" w:rsidRDefault="00BB1DFF" w:rsidP="00CE5B81">
      <w:pPr>
        <w:rPr>
          <w:rFonts w:ascii="Times New Roman" w:hAnsi="Times New Roman"/>
          <w:u w:val="single"/>
        </w:rPr>
      </w:pPr>
    </w:p>
    <w:p w:rsidR="00D82FED" w:rsidRDefault="00BB1DFF" w:rsidP="006D11DF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Invited Presentations</w:t>
      </w:r>
      <w:r w:rsidR="00D82FE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BB1DFF" w:rsidRPr="006D11DF" w:rsidRDefault="00D82FED" w:rsidP="006D11DF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6D11DF">
        <w:rPr>
          <w:rFonts w:asciiTheme="minorHAnsi" w:hAnsiTheme="minorHAnsi"/>
          <w:sz w:val="24"/>
          <w:szCs w:val="24"/>
        </w:rPr>
        <w:t>P</w:t>
      </w:r>
      <w:r w:rsidR="00BB1DFF" w:rsidRPr="006D11DF">
        <w:rPr>
          <w:rFonts w:asciiTheme="minorHAnsi" w:hAnsiTheme="minorHAnsi"/>
          <w:sz w:val="24"/>
          <w:szCs w:val="24"/>
        </w:rPr>
        <w:t xml:space="preserve">resentations </w:t>
      </w:r>
      <w:r w:rsidRPr="006D11DF">
        <w:rPr>
          <w:rFonts w:asciiTheme="minorHAnsi" w:hAnsiTheme="minorHAnsi"/>
          <w:sz w:val="24"/>
          <w:szCs w:val="24"/>
        </w:rPr>
        <w:t xml:space="preserve">related to original research activities </w:t>
      </w:r>
      <w:r w:rsidR="00BB1DFF" w:rsidRPr="006D11DF">
        <w:rPr>
          <w:rFonts w:asciiTheme="minorHAnsi" w:hAnsiTheme="minorHAnsi"/>
          <w:sz w:val="24"/>
          <w:szCs w:val="24"/>
        </w:rPr>
        <w:t>given at scholarly meetings or at another institute by specific invitation</w:t>
      </w:r>
      <w:r w:rsidRPr="006D11DF">
        <w:rPr>
          <w:rFonts w:asciiTheme="minorHAnsi" w:hAnsiTheme="minorHAnsi"/>
          <w:sz w:val="24"/>
          <w:szCs w:val="24"/>
        </w:rPr>
        <w:t>, including</w:t>
      </w:r>
      <w:r w:rsidR="00BB1DFF" w:rsidRPr="006D11DF">
        <w:rPr>
          <w:rFonts w:asciiTheme="minorHAnsi" w:hAnsiTheme="minorHAnsi"/>
          <w:sz w:val="24"/>
          <w:szCs w:val="24"/>
        </w:rPr>
        <w:t xml:space="preserve"> lectures given as Keynote Speaker at a conference </w:t>
      </w:r>
    </w:p>
    <w:p w:rsidR="00BB1DFF" w:rsidRPr="00415E18" w:rsidRDefault="00BB1DFF" w:rsidP="00BB1DFF">
      <w:pPr>
        <w:tabs>
          <w:tab w:val="left" w:pos="720"/>
        </w:tabs>
        <w:overflowPunct w:val="0"/>
        <w:adjustRightInd w:val="0"/>
        <w:textAlignment w:val="baseline"/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</w:pPr>
    </w:p>
    <w:p w:rsidR="00BB1DFF" w:rsidRPr="00D82FED" w:rsidRDefault="00BB1DFF" w:rsidP="006D11DF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Invited Participation</w:t>
      </w:r>
    </w:p>
    <w:p w:rsidR="00BB1DFF" w:rsidRPr="006D11DF" w:rsidRDefault="00D82FED" w:rsidP="006D11DF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6D11DF">
        <w:rPr>
          <w:rFonts w:asciiTheme="minorHAnsi" w:hAnsiTheme="minorHAnsi"/>
          <w:sz w:val="24"/>
          <w:szCs w:val="24"/>
        </w:rPr>
        <w:t>E.g. participation</w:t>
      </w:r>
      <w:r w:rsidR="00BB1DFF" w:rsidRPr="006D11DF">
        <w:rPr>
          <w:rFonts w:asciiTheme="minorHAnsi" w:hAnsiTheme="minorHAnsi"/>
          <w:sz w:val="24"/>
          <w:szCs w:val="24"/>
        </w:rPr>
        <w:t xml:space="preserve"> on a government or other organization panel</w:t>
      </w:r>
    </w:p>
    <w:p w:rsidR="00BB1DFF" w:rsidRPr="00D82FED" w:rsidRDefault="00BB1DFF" w:rsidP="00D82FED">
      <w:pPr>
        <w:pStyle w:val="ListParagraph"/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</w:p>
    <w:p w:rsidR="00D82FED" w:rsidRDefault="00BB1DFF" w:rsidP="006D11DF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 xml:space="preserve">Conference Participation </w:t>
      </w:r>
    </w:p>
    <w:p w:rsidR="00BB1DFF" w:rsidRPr="006D11DF" w:rsidRDefault="00D82FED" w:rsidP="006D11DF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6D11DF">
        <w:rPr>
          <w:rFonts w:asciiTheme="minorHAnsi" w:hAnsiTheme="minorHAnsi"/>
          <w:sz w:val="24"/>
          <w:szCs w:val="24"/>
        </w:rPr>
        <w:t xml:space="preserve">E.g. </w:t>
      </w:r>
      <w:r w:rsidR="00BB1DFF" w:rsidRPr="006D11DF">
        <w:rPr>
          <w:rFonts w:asciiTheme="minorHAnsi" w:hAnsiTheme="minorHAnsi"/>
          <w:sz w:val="24"/>
          <w:szCs w:val="24"/>
        </w:rPr>
        <w:t>Or</w:t>
      </w:r>
      <w:r w:rsidRPr="006D11DF">
        <w:rPr>
          <w:rFonts w:asciiTheme="minorHAnsi" w:hAnsiTheme="minorHAnsi"/>
          <w:sz w:val="24"/>
          <w:szCs w:val="24"/>
        </w:rPr>
        <w:t>ganizer, Chair, Moderator, etc.</w:t>
      </w:r>
    </w:p>
    <w:p w:rsidR="00BB1DFF" w:rsidRDefault="00BB1DFF" w:rsidP="00BB1DFF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B1DFF" w:rsidRPr="00D82FED" w:rsidRDefault="00BB1DFF" w:rsidP="00DF3C7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Other Presentations</w:t>
      </w:r>
    </w:p>
    <w:p w:rsidR="00DF3C71" w:rsidRPr="00DF3C71" w:rsidRDefault="00D82FED" w:rsidP="00DF3C71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6D11DF">
        <w:rPr>
          <w:rFonts w:asciiTheme="minorHAnsi" w:hAnsiTheme="minorHAnsi"/>
          <w:sz w:val="24"/>
          <w:szCs w:val="24"/>
        </w:rPr>
        <w:lastRenderedPageBreak/>
        <w:t>Presentations to public events organized by local funding agencies, charities, patient support group, high schools, etc.</w:t>
      </w:r>
      <w:r w:rsidR="0040214A">
        <w:rPr>
          <w:rFonts w:asciiTheme="minorHAnsi" w:hAnsiTheme="minorHAnsi"/>
          <w:sz w:val="24"/>
          <w:szCs w:val="24"/>
        </w:rPr>
        <w:br/>
      </w:r>
    </w:p>
    <w:p w:rsidR="0040214A" w:rsidRDefault="00DF3C71" w:rsidP="0040214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40214A">
        <w:rPr>
          <w:rFonts w:asciiTheme="minorHAnsi" w:hAnsiTheme="minorHAnsi" w:cs="Times New Roman"/>
          <w:sz w:val="24"/>
          <w:szCs w:val="24"/>
        </w:rPr>
        <w:t>Scholarship of Education Activities</w:t>
      </w:r>
      <w:r w:rsidR="00CE5B81">
        <w:rPr>
          <w:rFonts w:asciiTheme="minorHAnsi" w:hAnsiTheme="minorHAnsi" w:cs="Times New Roman"/>
          <w:sz w:val="24"/>
          <w:szCs w:val="24"/>
        </w:rPr>
        <w:t xml:space="preserve"> (not identified above)</w:t>
      </w:r>
    </w:p>
    <w:p w:rsidR="00DF3C71" w:rsidRPr="00DF3C71" w:rsidRDefault="00DF3C71" w:rsidP="00DF3C71">
      <w:pPr>
        <w:numPr>
          <w:ilvl w:val="0"/>
          <w:numId w:val="30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DF3C71">
        <w:rPr>
          <w:rFonts w:asciiTheme="minorHAnsi" w:hAnsiTheme="minorHAnsi" w:cs="Arial"/>
          <w:sz w:val="24"/>
          <w:szCs w:val="24"/>
        </w:rPr>
        <w:t>Originality</w:t>
      </w:r>
      <w:r w:rsidR="005D1944">
        <w:rPr>
          <w:rFonts w:asciiTheme="minorHAnsi" w:hAnsiTheme="minorHAnsi" w:cs="Arial"/>
          <w:sz w:val="24"/>
          <w:szCs w:val="24"/>
        </w:rPr>
        <w:t>:</w:t>
      </w:r>
      <w:r w:rsidRPr="00DF3C71">
        <w:rPr>
          <w:rFonts w:asciiTheme="minorHAnsi" w:hAnsiTheme="minorHAnsi" w:cs="Arial"/>
          <w:sz w:val="24"/>
          <w:szCs w:val="24"/>
        </w:rPr>
        <w:t xml:space="preserve"> the development of innovation in education with demonstrable impact, as evidenced by peers, including but not limited to examination, teaching evaluation, faculty development or simulation</w:t>
      </w:r>
    </w:p>
    <w:p w:rsidR="00DF3C71" w:rsidRPr="00DF3C71" w:rsidRDefault="00DF3C71" w:rsidP="00DF3C71">
      <w:pPr>
        <w:numPr>
          <w:ilvl w:val="0"/>
          <w:numId w:val="30"/>
        </w:numPr>
        <w:autoSpaceDE/>
        <w:autoSpaceDN/>
        <w:jc w:val="both"/>
        <w:rPr>
          <w:rFonts w:asciiTheme="minorHAnsi" w:hAnsiTheme="minorHAnsi" w:cs="Arial"/>
          <w:sz w:val="24"/>
          <w:szCs w:val="24"/>
        </w:rPr>
      </w:pPr>
      <w:r w:rsidRPr="00DF3C71">
        <w:rPr>
          <w:rFonts w:asciiTheme="minorHAnsi" w:hAnsiTheme="minorHAnsi" w:cs="Arial"/>
          <w:sz w:val="24"/>
          <w:szCs w:val="24"/>
        </w:rPr>
        <w:t>Leadership role</w:t>
      </w:r>
      <w:r>
        <w:rPr>
          <w:rFonts w:asciiTheme="minorHAnsi" w:hAnsiTheme="minorHAnsi" w:cs="Arial"/>
          <w:sz w:val="24"/>
          <w:szCs w:val="24"/>
        </w:rPr>
        <w:t>s</w:t>
      </w:r>
      <w:r w:rsidRPr="00DF3C71">
        <w:rPr>
          <w:rFonts w:asciiTheme="minorHAnsi" w:hAnsiTheme="minorHAnsi" w:cs="Arial"/>
          <w:sz w:val="24"/>
          <w:szCs w:val="24"/>
        </w:rPr>
        <w:t xml:space="preserve"> (e.g. chair, curriculum committee) in department, faculty or university educational program (applies only to faculty at the rank of associate professor or above)</w:t>
      </w:r>
    </w:p>
    <w:p w:rsidR="00DF3C71" w:rsidRPr="0040214A" w:rsidRDefault="00DF3C71" w:rsidP="00DF3C71">
      <w:pPr>
        <w:pStyle w:val="ListParagraph"/>
        <w:tabs>
          <w:tab w:val="left" w:pos="720"/>
        </w:tabs>
        <w:ind w:left="1440"/>
        <w:rPr>
          <w:rFonts w:asciiTheme="minorHAnsi" w:hAnsiTheme="minorHAnsi" w:cs="Times New Roman"/>
          <w:sz w:val="24"/>
          <w:szCs w:val="24"/>
        </w:rPr>
      </w:pPr>
    </w:p>
    <w:p w:rsidR="0040214A" w:rsidRDefault="0040214A" w:rsidP="0040214A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40214A">
        <w:rPr>
          <w:rFonts w:asciiTheme="minorHAnsi" w:hAnsiTheme="minorHAnsi" w:cs="Times New Roman"/>
          <w:sz w:val="24"/>
          <w:szCs w:val="24"/>
        </w:rPr>
        <w:t xml:space="preserve">Professional </w:t>
      </w:r>
      <w:r w:rsidR="00CE5B81">
        <w:rPr>
          <w:rFonts w:asciiTheme="minorHAnsi" w:hAnsiTheme="minorHAnsi" w:cs="Times New Roman"/>
          <w:sz w:val="24"/>
          <w:szCs w:val="24"/>
        </w:rPr>
        <w:t xml:space="preserve">Practice </w:t>
      </w:r>
      <w:r w:rsidRPr="0040214A">
        <w:rPr>
          <w:rFonts w:asciiTheme="minorHAnsi" w:hAnsiTheme="minorHAnsi" w:cs="Times New Roman"/>
          <w:sz w:val="24"/>
          <w:szCs w:val="24"/>
        </w:rPr>
        <w:t>Contributions</w:t>
      </w:r>
      <w:r w:rsidR="00CE5B81">
        <w:rPr>
          <w:rFonts w:asciiTheme="minorHAnsi" w:hAnsiTheme="minorHAnsi" w:cs="Times New Roman"/>
          <w:sz w:val="24"/>
          <w:szCs w:val="24"/>
        </w:rPr>
        <w:t xml:space="preserve"> (not identified above)</w:t>
      </w:r>
    </w:p>
    <w:p w:rsidR="001770D4" w:rsidRPr="005D1944" w:rsidRDefault="00686A32" w:rsidP="005D1944">
      <w:pPr>
        <w:numPr>
          <w:ilvl w:val="0"/>
          <w:numId w:val="31"/>
        </w:numPr>
        <w:autoSpaceDE/>
        <w:autoSpaceDN/>
        <w:ind w:left="14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1770D4" w:rsidRPr="005D1944">
        <w:rPr>
          <w:rFonts w:asciiTheme="minorHAnsi" w:hAnsiTheme="minorHAnsi" w:cs="Arial"/>
          <w:sz w:val="24"/>
          <w:szCs w:val="24"/>
        </w:rPr>
        <w:t xml:space="preserve">vidence-based review, clinical observation, or major role in development of clinical practice guidelines, or major report related to organization and delivery of clinical </w:t>
      </w:r>
      <w:r w:rsidR="00621BD2">
        <w:rPr>
          <w:rFonts w:asciiTheme="minorHAnsi" w:hAnsiTheme="minorHAnsi" w:cs="Arial"/>
          <w:sz w:val="24"/>
          <w:szCs w:val="24"/>
        </w:rPr>
        <w:t xml:space="preserve">other professional </w:t>
      </w:r>
      <w:r w:rsidR="001770D4" w:rsidRPr="005D1944">
        <w:rPr>
          <w:rFonts w:asciiTheme="minorHAnsi" w:hAnsiTheme="minorHAnsi" w:cs="Arial"/>
          <w:sz w:val="24"/>
          <w:szCs w:val="24"/>
        </w:rPr>
        <w:t>services</w:t>
      </w:r>
    </w:p>
    <w:p w:rsidR="001770D4" w:rsidRPr="005D1944" w:rsidRDefault="001770D4" w:rsidP="005D1944">
      <w:pPr>
        <w:numPr>
          <w:ilvl w:val="0"/>
          <w:numId w:val="31"/>
        </w:numPr>
        <w:autoSpaceDE/>
        <w:autoSpaceDN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5D1944">
        <w:rPr>
          <w:rFonts w:asciiTheme="minorHAnsi" w:hAnsiTheme="minorHAnsi" w:cs="Arial"/>
          <w:sz w:val="24"/>
          <w:szCs w:val="24"/>
        </w:rPr>
        <w:t xml:space="preserve">Practice: development and maintenance of regional or national reputation as an authority in a clinical </w:t>
      </w:r>
      <w:r w:rsidR="00621BD2">
        <w:rPr>
          <w:rFonts w:asciiTheme="minorHAnsi" w:hAnsiTheme="minorHAnsi" w:cs="Arial"/>
          <w:sz w:val="24"/>
          <w:szCs w:val="24"/>
        </w:rPr>
        <w:t xml:space="preserve">or other professional </w:t>
      </w:r>
      <w:r w:rsidRPr="005D1944">
        <w:rPr>
          <w:rFonts w:asciiTheme="minorHAnsi" w:hAnsiTheme="minorHAnsi" w:cs="Arial"/>
          <w:sz w:val="24"/>
          <w:szCs w:val="24"/>
        </w:rPr>
        <w:t xml:space="preserve">field; development and maintenance of innovative approaches to patient care; evidence of quality improvement activities in areas of clinical </w:t>
      </w:r>
      <w:r w:rsidR="00621BD2">
        <w:rPr>
          <w:rFonts w:asciiTheme="minorHAnsi" w:hAnsiTheme="minorHAnsi" w:cs="Arial"/>
          <w:sz w:val="24"/>
          <w:szCs w:val="24"/>
        </w:rPr>
        <w:t xml:space="preserve">or professional </w:t>
      </w:r>
      <w:r w:rsidRPr="005D1944">
        <w:rPr>
          <w:rFonts w:asciiTheme="minorHAnsi" w:hAnsiTheme="minorHAnsi" w:cs="Arial"/>
          <w:sz w:val="24"/>
          <w:szCs w:val="24"/>
        </w:rPr>
        <w:t>expertise</w:t>
      </w:r>
    </w:p>
    <w:p w:rsidR="001770D4" w:rsidRDefault="001770D4" w:rsidP="001770D4">
      <w:pPr>
        <w:numPr>
          <w:ilvl w:val="0"/>
          <w:numId w:val="31"/>
        </w:numPr>
        <w:autoSpaceDE/>
        <w:autoSpaceDN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5D1944">
        <w:rPr>
          <w:rFonts w:asciiTheme="minorHAnsi" w:hAnsiTheme="minorHAnsi" w:cs="Arial"/>
          <w:sz w:val="24"/>
          <w:szCs w:val="24"/>
        </w:rPr>
        <w:t xml:space="preserve">Leadership role in department, hospital, regional or national professional organization </w:t>
      </w:r>
      <w:r w:rsidR="00B5340C">
        <w:rPr>
          <w:rFonts w:asciiTheme="minorHAnsi" w:hAnsiTheme="minorHAnsi" w:cs="Arial"/>
          <w:sz w:val="24"/>
          <w:szCs w:val="24"/>
        </w:rPr>
        <w:br/>
      </w:r>
    </w:p>
    <w:p w:rsidR="00B5340C" w:rsidRPr="00517DD0" w:rsidRDefault="00B5340C" w:rsidP="00B5340C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517DD0">
        <w:rPr>
          <w:rFonts w:asciiTheme="minorHAnsi" w:hAnsiTheme="minorHAnsi" w:cs="Times New Roman"/>
          <w:sz w:val="24"/>
          <w:szCs w:val="24"/>
        </w:rPr>
        <w:t>Qualitative Evidence</w:t>
      </w:r>
    </w:p>
    <w:p w:rsidR="00B5340C" w:rsidRPr="00517DD0" w:rsidRDefault="00B5340C" w:rsidP="00B5340C">
      <w:pPr>
        <w:numPr>
          <w:ilvl w:val="0"/>
          <w:numId w:val="38"/>
        </w:numPr>
        <w:autoSpaceDE/>
        <w:autoSpaceDN/>
        <w:ind w:left="1418"/>
        <w:jc w:val="both"/>
        <w:rPr>
          <w:rFonts w:asciiTheme="minorHAnsi" w:hAnsiTheme="minorHAnsi" w:cs="Arial"/>
          <w:sz w:val="24"/>
          <w:szCs w:val="24"/>
        </w:rPr>
      </w:pPr>
      <w:r w:rsidRPr="00517DD0">
        <w:rPr>
          <w:rFonts w:asciiTheme="minorHAnsi" w:hAnsiTheme="minorHAnsi" w:cs="Arial"/>
          <w:sz w:val="24"/>
          <w:szCs w:val="24"/>
        </w:rPr>
        <w:t>E.g. citation indices, H-factors, journal rankings</w:t>
      </w:r>
    </w:p>
    <w:p w:rsidR="00B5340C" w:rsidRPr="00621BD2" w:rsidRDefault="00B5340C" w:rsidP="00B5340C">
      <w:pPr>
        <w:autoSpaceDE/>
        <w:autoSpaceDN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A226A7" w:rsidRDefault="00A226A7" w:rsidP="00D82FED">
      <w:pPr>
        <w:pStyle w:val="Heading1"/>
      </w:pPr>
      <w:r>
        <w:t>SERVICE</w:t>
      </w:r>
      <w:r>
        <w:br/>
      </w:r>
    </w:p>
    <w:p w:rsidR="00BB1DFF" w:rsidRPr="00F12492" w:rsidRDefault="00A226A7" w:rsidP="00A226A7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Theme="minorHAnsi" w:hAnsiTheme="minorHAnsi" w:cs="Times New Roman"/>
          <w:b/>
          <w:i/>
          <w:sz w:val="24"/>
          <w:szCs w:val="24"/>
        </w:rPr>
      </w:pPr>
      <w:r w:rsidRPr="00F12492">
        <w:rPr>
          <w:rFonts w:asciiTheme="minorHAnsi" w:hAnsiTheme="minorHAnsi" w:cs="Times New Roman"/>
          <w:b/>
          <w:i/>
          <w:sz w:val="24"/>
          <w:szCs w:val="24"/>
        </w:rPr>
        <w:t>Service to the University</w:t>
      </w:r>
    </w:p>
    <w:p w:rsidR="00BB1DFF" w:rsidRPr="009D4AE9" w:rsidRDefault="00BB1DFF" w:rsidP="00BB1DFF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DFF" w:rsidRPr="00D82FED" w:rsidRDefault="00BB1DFF" w:rsidP="00A226A7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Memberships on committees</w:t>
      </w:r>
      <w:r w:rsidR="00D82FED" w:rsidRPr="00D82FED">
        <w:rPr>
          <w:rFonts w:asciiTheme="minorHAnsi" w:hAnsiTheme="minorHAnsi" w:cs="Times New Roman"/>
          <w:sz w:val="24"/>
          <w:szCs w:val="24"/>
        </w:rPr>
        <w:t xml:space="preserve"> in your </w:t>
      </w:r>
      <w:r w:rsidRPr="00D82FED">
        <w:rPr>
          <w:rFonts w:asciiTheme="minorHAnsi" w:hAnsiTheme="minorHAnsi" w:cs="Times New Roman"/>
          <w:sz w:val="24"/>
          <w:szCs w:val="24"/>
        </w:rPr>
        <w:t>Department</w:t>
      </w:r>
      <w:r w:rsidR="00D82FED" w:rsidRPr="00D82FED">
        <w:rPr>
          <w:rFonts w:asciiTheme="minorHAnsi" w:hAnsiTheme="minorHAnsi" w:cs="Times New Roman"/>
          <w:sz w:val="24"/>
          <w:szCs w:val="24"/>
        </w:rPr>
        <w:t xml:space="preserve">/School, the </w:t>
      </w:r>
      <w:r w:rsidRPr="00D82FED">
        <w:rPr>
          <w:rFonts w:asciiTheme="minorHAnsi" w:hAnsiTheme="minorHAnsi" w:cs="Times New Roman"/>
          <w:sz w:val="24"/>
          <w:szCs w:val="24"/>
        </w:rPr>
        <w:t xml:space="preserve">Faculty of Medicine, </w:t>
      </w:r>
      <w:r w:rsidR="00CE5B81">
        <w:rPr>
          <w:rFonts w:asciiTheme="minorHAnsi" w:hAnsiTheme="minorHAnsi" w:cs="Times New Roman"/>
          <w:sz w:val="24"/>
          <w:szCs w:val="24"/>
        </w:rPr>
        <w:t xml:space="preserve">UBC Centre/Institute, </w:t>
      </w:r>
      <w:r w:rsidR="00D82FED" w:rsidRPr="00D82FED">
        <w:rPr>
          <w:rFonts w:asciiTheme="minorHAnsi" w:hAnsiTheme="minorHAnsi" w:cs="Times New Roman"/>
          <w:sz w:val="24"/>
          <w:szCs w:val="24"/>
        </w:rPr>
        <w:t>and UBC</w:t>
      </w:r>
    </w:p>
    <w:p w:rsidR="00BB1DFF" w:rsidRPr="00D82FED" w:rsidRDefault="00BB1DFF" w:rsidP="00A226A7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Faculty mentoring</w:t>
      </w:r>
      <w:r w:rsidR="00D82FED" w:rsidRPr="00D82FED">
        <w:rPr>
          <w:rFonts w:asciiTheme="minorHAnsi" w:hAnsiTheme="minorHAnsi" w:cs="Times New Roman"/>
          <w:sz w:val="24"/>
          <w:szCs w:val="24"/>
        </w:rPr>
        <w:t xml:space="preserve"> (formal and informal)</w:t>
      </w:r>
    </w:p>
    <w:p w:rsidR="00BB1DFF" w:rsidRPr="00D82FED" w:rsidRDefault="00BB1DFF" w:rsidP="00A226A7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D82FED">
        <w:rPr>
          <w:rFonts w:asciiTheme="minorHAnsi" w:hAnsiTheme="minorHAnsi" w:cs="Times New Roman"/>
          <w:sz w:val="24"/>
          <w:szCs w:val="24"/>
        </w:rPr>
        <w:t>Other service</w:t>
      </w:r>
    </w:p>
    <w:p w:rsidR="00BB1DFF" w:rsidRPr="00A226A7" w:rsidRDefault="00D82FED" w:rsidP="00A13291">
      <w:pPr>
        <w:pStyle w:val="ListParagraph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A226A7">
        <w:rPr>
          <w:rFonts w:asciiTheme="minorHAnsi" w:hAnsiTheme="minorHAnsi"/>
          <w:sz w:val="24"/>
          <w:szCs w:val="24"/>
        </w:rPr>
        <w:t xml:space="preserve">E.g. </w:t>
      </w:r>
      <w:r w:rsidR="00B20FE6">
        <w:rPr>
          <w:rFonts w:asciiTheme="minorHAnsi" w:hAnsiTheme="minorHAnsi"/>
          <w:sz w:val="24"/>
          <w:szCs w:val="24"/>
        </w:rPr>
        <w:t xml:space="preserve">research ethics committees, </w:t>
      </w:r>
      <w:r w:rsidR="00BB1DFF" w:rsidRPr="00A226A7">
        <w:rPr>
          <w:rFonts w:asciiTheme="minorHAnsi" w:hAnsiTheme="minorHAnsi"/>
          <w:sz w:val="24"/>
          <w:szCs w:val="24"/>
        </w:rPr>
        <w:t xml:space="preserve">thesis examination committees, oral comprehensive </w:t>
      </w:r>
      <w:r w:rsidR="00A13291">
        <w:rPr>
          <w:rFonts w:asciiTheme="minorHAnsi" w:hAnsiTheme="minorHAnsi"/>
          <w:sz w:val="24"/>
          <w:szCs w:val="24"/>
        </w:rPr>
        <w:t>examination committees, OSCE exa</w:t>
      </w:r>
      <w:r w:rsidR="00BB1DFF" w:rsidRPr="00A226A7">
        <w:rPr>
          <w:rFonts w:asciiTheme="minorHAnsi" w:hAnsiTheme="minorHAnsi"/>
          <w:sz w:val="24"/>
          <w:szCs w:val="24"/>
        </w:rPr>
        <w:t xml:space="preserve">minations, etc. </w:t>
      </w:r>
      <w:r w:rsidR="00A226A7">
        <w:rPr>
          <w:rFonts w:asciiTheme="minorHAnsi" w:hAnsiTheme="minorHAnsi"/>
          <w:sz w:val="24"/>
          <w:szCs w:val="24"/>
        </w:rPr>
        <w:br/>
      </w:r>
    </w:p>
    <w:p w:rsidR="00A226A7" w:rsidRPr="00F12492" w:rsidRDefault="00A226A7" w:rsidP="00A226A7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Theme="minorHAnsi" w:hAnsiTheme="minorHAnsi" w:cs="Times New Roman"/>
          <w:b/>
          <w:i/>
          <w:sz w:val="24"/>
          <w:szCs w:val="24"/>
        </w:rPr>
      </w:pPr>
      <w:r w:rsidRPr="00F12492">
        <w:rPr>
          <w:rFonts w:asciiTheme="minorHAnsi" w:hAnsiTheme="minorHAnsi" w:cs="Times New Roman"/>
          <w:b/>
          <w:i/>
          <w:sz w:val="24"/>
          <w:szCs w:val="24"/>
        </w:rPr>
        <w:t>Service to the Health Professions/Health Authorities</w:t>
      </w:r>
      <w:r w:rsidRPr="00F12492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A226A7" w:rsidRPr="00A226A7" w:rsidRDefault="00A226A7" w:rsidP="00A226A7">
      <w:pPr>
        <w:tabs>
          <w:tab w:val="left" w:pos="720"/>
        </w:tabs>
        <w:ind w:left="360"/>
        <w:rPr>
          <w:rFonts w:asciiTheme="minorHAnsi" w:hAnsiTheme="minorHAnsi" w:cs="Times New Roman"/>
          <w:b/>
          <w:sz w:val="24"/>
          <w:szCs w:val="24"/>
        </w:rPr>
      </w:pPr>
    </w:p>
    <w:p w:rsidR="008657A6" w:rsidRDefault="00BB1DFF" w:rsidP="008657A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8657A6">
        <w:rPr>
          <w:rFonts w:asciiTheme="minorHAnsi" w:hAnsiTheme="minorHAnsi" w:cs="Times New Roman"/>
          <w:sz w:val="24"/>
          <w:szCs w:val="24"/>
        </w:rPr>
        <w:t xml:space="preserve">Memberships on </w:t>
      </w:r>
      <w:r w:rsidR="00A226A7" w:rsidRPr="008657A6">
        <w:rPr>
          <w:rFonts w:asciiTheme="minorHAnsi" w:hAnsiTheme="minorHAnsi" w:cs="Times New Roman"/>
          <w:sz w:val="24"/>
          <w:szCs w:val="24"/>
        </w:rPr>
        <w:t xml:space="preserve">provincial, national and international </w:t>
      </w:r>
      <w:r w:rsidRPr="008657A6">
        <w:rPr>
          <w:rFonts w:asciiTheme="minorHAnsi" w:hAnsiTheme="minorHAnsi" w:cs="Times New Roman"/>
          <w:sz w:val="24"/>
          <w:szCs w:val="24"/>
        </w:rPr>
        <w:t xml:space="preserve">committees </w:t>
      </w:r>
    </w:p>
    <w:p w:rsidR="00D82FED" w:rsidRPr="008657A6" w:rsidRDefault="00BB1DFF" w:rsidP="008657A6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8657A6">
        <w:rPr>
          <w:rFonts w:asciiTheme="minorHAnsi" w:hAnsiTheme="minorHAnsi" w:cs="Times New Roman"/>
          <w:sz w:val="24"/>
          <w:szCs w:val="24"/>
        </w:rPr>
        <w:t xml:space="preserve">Other </w:t>
      </w:r>
      <w:r w:rsidR="00A226A7" w:rsidRPr="008657A6">
        <w:rPr>
          <w:rFonts w:asciiTheme="minorHAnsi" w:hAnsiTheme="minorHAnsi" w:cs="Times New Roman"/>
          <w:sz w:val="24"/>
          <w:szCs w:val="24"/>
        </w:rPr>
        <w:t xml:space="preserve">provincial, national and international </w:t>
      </w:r>
      <w:r w:rsidRPr="008657A6">
        <w:rPr>
          <w:rFonts w:asciiTheme="minorHAnsi" w:hAnsiTheme="minorHAnsi" w:cs="Times New Roman"/>
          <w:sz w:val="24"/>
          <w:szCs w:val="24"/>
        </w:rPr>
        <w:t>service</w:t>
      </w:r>
    </w:p>
    <w:p w:rsidR="00BB1DFF" w:rsidRPr="008657A6" w:rsidRDefault="00BB1DFF" w:rsidP="00BB1DFF">
      <w:p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</w:p>
    <w:p w:rsidR="00BB1DFF" w:rsidRPr="00F12492" w:rsidRDefault="00A226A7" w:rsidP="00A226A7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Theme="minorHAnsi" w:hAnsiTheme="minorHAnsi" w:cs="Times New Roman"/>
          <w:b/>
          <w:i/>
          <w:sz w:val="24"/>
          <w:szCs w:val="24"/>
        </w:rPr>
      </w:pPr>
      <w:r w:rsidRPr="00F12492">
        <w:rPr>
          <w:rFonts w:asciiTheme="minorHAnsi" w:hAnsiTheme="minorHAnsi" w:cs="Times New Roman"/>
          <w:b/>
          <w:i/>
          <w:sz w:val="24"/>
          <w:szCs w:val="24"/>
        </w:rPr>
        <w:lastRenderedPageBreak/>
        <w:t>Service to the Community</w:t>
      </w:r>
    </w:p>
    <w:p w:rsidR="00BB1DFF" w:rsidRPr="009D4AE9" w:rsidRDefault="00BB1DFF" w:rsidP="00BB1DF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Memberships on scholarly societies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Memberships on other societies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Memberships on scholarly committees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Memberships on other committees</w:t>
      </w:r>
    </w:p>
    <w:p w:rsidR="00BB1DFF" w:rsidRPr="00A226A7" w:rsidRDefault="00A226A7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Editorships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Reviewer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External examiner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 xml:space="preserve">Consultant </w:t>
      </w:r>
    </w:p>
    <w:p w:rsidR="00BB1DFF" w:rsidRPr="00A226A7" w:rsidRDefault="00BB1DFF" w:rsidP="00A226A7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Theme="minorHAnsi" w:hAnsiTheme="minorHAnsi" w:cs="Times New Roman"/>
          <w:sz w:val="24"/>
          <w:szCs w:val="24"/>
        </w:rPr>
      </w:pPr>
      <w:r w:rsidRPr="00A226A7">
        <w:rPr>
          <w:rFonts w:asciiTheme="minorHAnsi" w:hAnsiTheme="minorHAnsi" w:cs="Times New Roman"/>
          <w:sz w:val="24"/>
          <w:szCs w:val="24"/>
        </w:rPr>
        <w:t>Other service to the community</w:t>
      </w:r>
    </w:p>
    <w:p w:rsidR="00BB1DFF" w:rsidRPr="008657A6" w:rsidRDefault="008657A6" w:rsidP="00A13291">
      <w:pPr>
        <w:pStyle w:val="ListParagraph"/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8657A6">
        <w:rPr>
          <w:rFonts w:asciiTheme="minorHAnsi" w:hAnsiTheme="minorHAnsi"/>
          <w:sz w:val="24"/>
          <w:szCs w:val="24"/>
        </w:rPr>
        <w:t xml:space="preserve">E.g. </w:t>
      </w:r>
      <w:r w:rsidR="00BB1DFF" w:rsidRPr="008657A6">
        <w:rPr>
          <w:rFonts w:asciiTheme="minorHAnsi" w:hAnsiTheme="minorHAnsi"/>
          <w:sz w:val="24"/>
          <w:szCs w:val="24"/>
        </w:rPr>
        <w:t>any radio, TV, or other media interviews, panel discussions, public discussions or volunteer work relating to your scholarly activities.</w:t>
      </w:r>
    </w:p>
    <w:p w:rsidR="00881AD6" w:rsidRPr="00881AD6" w:rsidRDefault="00881AD6" w:rsidP="00881AD6">
      <w:pPr>
        <w:pStyle w:val="Heading1"/>
      </w:pPr>
      <w:r w:rsidRPr="00881AD6">
        <w:t>AWARDS AND DISTINCTIONS</w:t>
      </w:r>
    </w:p>
    <w:p w:rsidR="00881AD6" w:rsidRDefault="00881AD6" w:rsidP="00881AD6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</w:p>
    <w:p w:rsidR="00881AD6" w:rsidRDefault="00881AD6" w:rsidP="00881AD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881AD6">
        <w:rPr>
          <w:rFonts w:asciiTheme="minorHAnsi" w:hAnsiTheme="minorHAnsi"/>
          <w:sz w:val="24"/>
          <w:szCs w:val="24"/>
        </w:rPr>
        <w:t xml:space="preserve"> Awards for Teaching </w:t>
      </w:r>
    </w:p>
    <w:p w:rsidR="00881AD6" w:rsidRDefault="00881AD6" w:rsidP="00881AD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881AD6">
        <w:rPr>
          <w:rFonts w:asciiTheme="minorHAnsi" w:hAnsiTheme="minorHAnsi"/>
          <w:sz w:val="24"/>
          <w:szCs w:val="24"/>
        </w:rPr>
        <w:t xml:space="preserve">Awards for Scholarship </w:t>
      </w:r>
    </w:p>
    <w:p w:rsidR="00881AD6" w:rsidRDefault="00881AD6" w:rsidP="00881AD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881AD6">
        <w:rPr>
          <w:rFonts w:asciiTheme="minorHAnsi" w:hAnsiTheme="minorHAnsi"/>
          <w:sz w:val="24"/>
          <w:szCs w:val="24"/>
        </w:rPr>
        <w:t xml:space="preserve">Awards for Service </w:t>
      </w:r>
    </w:p>
    <w:p w:rsidR="006E0F47" w:rsidRPr="00881AD6" w:rsidRDefault="00881AD6" w:rsidP="00881AD6">
      <w:pPr>
        <w:pStyle w:val="ListParagraph"/>
        <w:numPr>
          <w:ilvl w:val="0"/>
          <w:numId w:val="35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881AD6">
        <w:rPr>
          <w:rFonts w:asciiTheme="minorHAnsi" w:hAnsiTheme="minorHAnsi"/>
          <w:sz w:val="24"/>
          <w:szCs w:val="24"/>
        </w:rPr>
        <w:t>Other Awards</w:t>
      </w:r>
    </w:p>
    <w:sectPr w:rsidR="006E0F47" w:rsidRPr="00881AD6" w:rsidSect="004E6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44" w:rsidRDefault="00BF6244" w:rsidP="00F12492">
      <w:r>
        <w:separator/>
      </w:r>
    </w:p>
  </w:endnote>
  <w:endnote w:type="continuationSeparator" w:id="0">
    <w:p w:rsidR="00BF6244" w:rsidRDefault="00BF6244" w:rsidP="00F1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EB" w:rsidRDefault="003B6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4"/>
        <w:szCs w:val="24"/>
      </w:rPr>
      <w:id w:val="1028022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3040F" w:rsidRPr="00F12492" w:rsidRDefault="00E71C1E" w:rsidP="00517DD0">
            <w:pPr>
              <w:pStyle w:val="Footer"/>
              <w:tabs>
                <w:tab w:val="clear" w:pos="4680"/>
                <w:tab w:val="center" w:pos="0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December 7</w:t>
            </w:r>
            <w:r w:rsidR="00517DD0">
              <w:rPr>
                <w:rFonts w:asciiTheme="minorHAnsi" w:hAnsiTheme="minorHAnsi"/>
                <w:sz w:val="24"/>
                <w:szCs w:val="24"/>
              </w:rPr>
              <w:t>, 2012</w:t>
            </w:r>
            <w:r w:rsidR="0013040F" w:rsidRPr="00F12492">
              <w:rPr>
                <w:rFonts w:asciiTheme="minorHAnsi" w:hAnsiTheme="minorHAnsi"/>
                <w:sz w:val="24"/>
                <w:szCs w:val="24"/>
              </w:rPr>
              <w:tab/>
              <w:t xml:space="preserve">Page </w: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13040F" w:rsidRPr="00F12492">
              <w:rPr>
                <w:rFonts w:asciiTheme="minorHAnsi" w:hAnsiTheme="minorHAnsi"/>
                <w:b/>
                <w:sz w:val="24"/>
                <w:szCs w:val="24"/>
              </w:rPr>
              <w:instrText xml:space="preserve"> PAGE </w:instrTex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B07D73">
              <w:rPr>
                <w:rFonts w:asciiTheme="minorHAnsi" w:hAnsiTheme="minorHAnsi"/>
                <w:b/>
                <w:noProof/>
                <w:sz w:val="24"/>
                <w:szCs w:val="24"/>
              </w:rPr>
              <w:t>1</w: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13040F" w:rsidRPr="00F12492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13040F" w:rsidRPr="00F12492">
              <w:rPr>
                <w:rFonts w:asciiTheme="minorHAnsi" w:hAnsiTheme="minorHAnsi"/>
                <w:b/>
                <w:sz w:val="24"/>
                <w:szCs w:val="24"/>
              </w:rPr>
              <w:instrText xml:space="preserve"> NUMPAGES  </w:instrTex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B07D73">
              <w:rPr>
                <w:rFonts w:asciiTheme="minorHAnsi" w:hAnsiTheme="minorHAnsi"/>
                <w:b/>
                <w:noProof/>
                <w:sz w:val="24"/>
                <w:szCs w:val="24"/>
              </w:rPr>
              <w:t>5</w:t>
            </w:r>
            <w:r w:rsidR="00226C61" w:rsidRPr="00F1249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EB" w:rsidRDefault="003B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44" w:rsidRDefault="00BF6244" w:rsidP="00F12492">
      <w:r>
        <w:separator/>
      </w:r>
    </w:p>
  </w:footnote>
  <w:footnote w:type="continuationSeparator" w:id="0">
    <w:p w:rsidR="00BF6244" w:rsidRDefault="00BF6244" w:rsidP="00F1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EB" w:rsidRDefault="003B6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alias w:val="Title"/>
      <w:id w:val="77738743"/>
      <w:placeholder>
        <w:docPart w:val="3C8192138F0848BDA1F6AFA1188929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1C1E" w:rsidRDefault="003B66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66EB"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52"/>
            <w:szCs w:val="52"/>
          </w:rPr>
          <w:t>Faculty of Medicine Academic Activities</w:t>
        </w:r>
      </w:p>
    </w:sdtContent>
  </w:sdt>
  <w:p w:rsidR="0013040F" w:rsidRDefault="00130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EB" w:rsidRDefault="003B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10"/>
    <w:multiLevelType w:val="hybridMultilevel"/>
    <w:tmpl w:val="41667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16DB1"/>
    <w:multiLevelType w:val="hybridMultilevel"/>
    <w:tmpl w:val="65C24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634"/>
    <w:multiLevelType w:val="hybridMultilevel"/>
    <w:tmpl w:val="1D2ED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32B"/>
    <w:multiLevelType w:val="hybridMultilevel"/>
    <w:tmpl w:val="04AE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1B94"/>
    <w:multiLevelType w:val="hybridMultilevel"/>
    <w:tmpl w:val="67EA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B36"/>
    <w:multiLevelType w:val="hybridMultilevel"/>
    <w:tmpl w:val="387EA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E746B"/>
    <w:multiLevelType w:val="hybridMultilevel"/>
    <w:tmpl w:val="EE5A9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28AD2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A124B"/>
    <w:multiLevelType w:val="hybridMultilevel"/>
    <w:tmpl w:val="0A92D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B74B1"/>
    <w:multiLevelType w:val="hybridMultilevel"/>
    <w:tmpl w:val="65C24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754C0"/>
    <w:multiLevelType w:val="hybridMultilevel"/>
    <w:tmpl w:val="E3B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C3012"/>
    <w:multiLevelType w:val="hybridMultilevel"/>
    <w:tmpl w:val="C3FAD5C8"/>
    <w:lvl w:ilvl="0" w:tplc="A6244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8AC"/>
    <w:multiLevelType w:val="hybridMultilevel"/>
    <w:tmpl w:val="FE04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80E"/>
    <w:multiLevelType w:val="hybridMultilevel"/>
    <w:tmpl w:val="0DB8C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3692F"/>
    <w:multiLevelType w:val="hybridMultilevel"/>
    <w:tmpl w:val="0542E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D4718E"/>
    <w:multiLevelType w:val="hybridMultilevel"/>
    <w:tmpl w:val="57DC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42903"/>
    <w:multiLevelType w:val="hybridMultilevel"/>
    <w:tmpl w:val="3608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FE4D85"/>
    <w:multiLevelType w:val="hybridMultilevel"/>
    <w:tmpl w:val="09348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8D3"/>
    <w:multiLevelType w:val="hybridMultilevel"/>
    <w:tmpl w:val="67EA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CAB"/>
    <w:multiLevelType w:val="hybridMultilevel"/>
    <w:tmpl w:val="C6C88710"/>
    <w:lvl w:ilvl="0" w:tplc="C28AD23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09C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6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8B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7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0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E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140FD"/>
    <w:multiLevelType w:val="hybridMultilevel"/>
    <w:tmpl w:val="C18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4FB8"/>
    <w:multiLevelType w:val="hybridMultilevel"/>
    <w:tmpl w:val="3CB2D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36002"/>
    <w:multiLevelType w:val="hybridMultilevel"/>
    <w:tmpl w:val="0EE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3573"/>
    <w:multiLevelType w:val="hybridMultilevel"/>
    <w:tmpl w:val="5490A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63484"/>
    <w:multiLevelType w:val="hybridMultilevel"/>
    <w:tmpl w:val="D28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3DC2"/>
    <w:multiLevelType w:val="hybridMultilevel"/>
    <w:tmpl w:val="1B1A2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412E0"/>
    <w:multiLevelType w:val="hybridMultilevel"/>
    <w:tmpl w:val="1B1A2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E3C79"/>
    <w:multiLevelType w:val="hybridMultilevel"/>
    <w:tmpl w:val="716216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235280"/>
    <w:multiLevelType w:val="hybridMultilevel"/>
    <w:tmpl w:val="7FB49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BF35B9"/>
    <w:multiLevelType w:val="hybridMultilevel"/>
    <w:tmpl w:val="67CA0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240539"/>
    <w:multiLevelType w:val="hybridMultilevel"/>
    <w:tmpl w:val="F3689A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750761"/>
    <w:multiLevelType w:val="hybridMultilevel"/>
    <w:tmpl w:val="67EA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5E44"/>
    <w:multiLevelType w:val="multilevel"/>
    <w:tmpl w:val="41EA2A8C"/>
    <w:lvl w:ilvl="0">
      <w:start w:val="1"/>
      <w:numFmt w:val="decimal"/>
      <w:pStyle w:val="BodyTextNumbered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2">
    <w:nsid w:val="69E849B3"/>
    <w:multiLevelType w:val="hybridMultilevel"/>
    <w:tmpl w:val="92986A5E"/>
    <w:lvl w:ilvl="0" w:tplc="F7B2F81A">
      <w:start w:val="27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27168"/>
    <w:multiLevelType w:val="hybridMultilevel"/>
    <w:tmpl w:val="F9C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019C9"/>
    <w:multiLevelType w:val="hybridMultilevel"/>
    <w:tmpl w:val="B63C9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6C5E"/>
    <w:multiLevelType w:val="hybridMultilevel"/>
    <w:tmpl w:val="4F4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216F0"/>
    <w:multiLevelType w:val="hybridMultilevel"/>
    <w:tmpl w:val="65C24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6B6A"/>
    <w:multiLevelType w:val="hybridMultilevel"/>
    <w:tmpl w:val="1E96BC40"/>
    <w:lvl w:ilvl="0" w:tplc="6F40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06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4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A2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6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2"/>
  </w:num>
  <w:num w:numId="5">
    <w:abstractNumId w:val="34"/>
  </w:num>
  <w:num w:numId="6">
    <w:abstractNumId w:val="33"/>
  </w:num>
  <w:num w:numId="7">
    <w:abstractNumId w:val="11"/>
  </w:num>
  <w:num w:numId="8">
    <w:abstractNumId w:val="21"/>
  </w:num>
  <w:num w:numId="9">
    <w:abstractNumId w:val="4"/>
  </w:num>
  <w:num w:numId="10">
    <w:abstractNumId w:val="15"/>
  </w:num>
  <w:num w:numId="11">
    <w:abstractNumId w:val="19"/>
  </w:num>
  <w:num w:numId="12">
    <w:abstractNumId w:val="9"/>
  </w:num>
  <w:num w:numId="13">
    <w:abstractNumId w:val="12"/>
  </w:num>
  <w:num w:numId="14">
    <w:abstractNumId w:val="27"/>
  </w:num>
  <w:num w:numId="15">
    <w:abstractNumId w:val="29"/>
  </w:num>
  <w:num w:numId="16">
    <w:abstractNumId w:val="16"/>
  </w:num>
  <w:num w:numId="17">
    <w:abstractNumId w:val="5"/>
  </w:num>
  <w:num w:numId="18">
    <w:abstractNumId w:val="24"/>
  </w:num>
  <w:num w:numId="19">
    <w:abstractNumId w:val="17"/>
  </w:num>
  <w:num w:numId="20">
    <w:abstractNumId w:val="8"/>
  </w:num>
  <w:num w:numId="21">
    <w:abstractNumId w:val="36"/>
  </w:num>
  <w:num w:numId="22">
    <w:abstractNumId w:val="1"/>
  </w:num>
  <w:num w:numId="23">
    <w:abstractNumId w:val="22"/>
  </w:num>
  <w:num w:numId="24">
    <w:abstractNumId w:val="32"/>
  </w:num>
  <w:num w:numId="25">
    <w:abstractNumId w:val="25"/>
  </w:num>
  <w:num w:numId="26">
    <w:abstractNumId w:val="0"/>
  </w:num>
  <w:num w:numId="27">
    <w:abstractNumId w:val="26"/>
  </w:num>
  <w:num w:numId="28">
    <w:abstractNumId w:val="7"/>
  </w:num>
  <w:num w:numId="29">
    <w:abstractNumId w:val="28"/>
  </w:num>
  <w:num w:numId="30">
    <w:abstractNumId w:val="14"/>
  </w:num>
  <w:num w:numId="31">
    <w:abstractNumId w:val="35"/>
  </w:num>
  <w:num w:numId="32">
    <w:abstractNumId w:val="20"/>
  </w:num>
  <w:num w:numId="33">
    <w:abstractNumId w:val="3"/>
  </w:num>
  <w:num w:numId="34">
    <w:abstractNumId w:val="31"/>
  </w:num>
  <w:num w:numId="35">
    <w:abstractNumId w:val="30"/>
  </w:num>
  <w:num w:numId="36">
    <w:abstractNumId w:val="6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F"/>
    <w:rsid w:val="00012A0E"/>
    <w:rsid w:val="00023848"/>
    <w:rsid w:val="00073964"/>
    <w:rsid w:val="000A2540"/>
    <w:rsid w:val="000A6DF7"/>
    <w:rsid w:val="000D3935"/>
    <w:rsid w:val="000D442D"/>
    <w:rsid w:val="00121733"/>
    <w:rsid w:val="0013040F"/>
    <w:rsid w:val="00135B18"/>
    <w:rsid w:val="00145720"/>
    <w:rsid w:val="001656D0"/>
    <w:rsid w:val="001770D4"/>
    <w:rsid w:val="001B39B7"/>
    <w:rsid w:val="001D4C0F"/>
    <w:rsid w:val="001E597A"/>
    <w:rsid w:val="00200C83"/>
    <w:rsid w:val="00225015"/>
    <w:rsid w:val="00226C61"/>
    <w:rsid w:val="00240125"/>
    <w:rsid w:val="00241CD4"/>
    <w:rsid w:val="002449AD"/>
    <w:rsid w:val="002B39E0"/>
    <w:rsid w:val="002D6170"/>
    <w:rsid w:val="0031165F"/>
    <w:rsid w:val="0031239E"/>
    <w:rsid w:val="00322BAB"/>
    <w:rsid w:val="003244F8"/>
    <w:rsid w:val="00331E30"/>
    <w:rsid w:val="003454B4"/>
    <w:rsid w:val="0035038E"/>
    <w:rsid w:val="00384026"/>
    <w:rsid w:val="00387FE5"/>
    <w:rsid w:val="003B10CB"/>
    <w:rsid w:val="003B3631"/>
    <w:rsid w:val="003B66EB"/>
    <w:rsid w:val="0040214A"/>
    <w:rsid w:val="004461D7"/>
    <w:rsid w:val="004807CC"/>
    <w:rsid w:val="0048472D"/>
    <w:rsid w:val="00485E76"/>
    <w:rsid w:val="00491564"/>
    <w:rsid w:val="004B2DBE"/>
    <w:rsid w:val="004C3B3B"/>
    <w:rsid w:val="004D35B0"/>
    <w:rsid w:val="004E6543"/>
    <w:rsid w:val="004E6F3D"/>
    <w:rsid w:val="004F0B3D"/>
    <w:rsid w:val="0050679D"/>
    <w:rsid w:val="00517DD0"/>
    <w:rsid w:val="00542B9C"/>
    <w:rsid w:val="0054351C"/>
    <w:rsid w:val="00553073"/>
    <w:rsid w:val="005A0904"/>
    <w:rsid w:val="005A0E18"/>
    <w:rsid w:val="005D1944"/>
    <w:rsid w:val="005D4851"/>
    <w:rsid w:val="005E0FE4"/>
    <w:rsid w:val="005E6D9F"/>
    <w:rsid w:val="00614C6C"/>
    <w:rsid w:val="00621BD2"/>
    <w:rsid w:val="006369F5"/>
    <w:rsid w:val="00643C56"/>
    <w:rsid w:val="006500AB"/>
    <w:rsid w:val="006646AE"/>
    <w:rsid w:val="0066732D"/>
    <w:rsid w:val="00675C65"/>
    <w:rsid w:val="00686A32"/>
    <w:rsid w:val="0069055F"/>
    <w:rsid w:val="006B35D0"/>
    <w:rsid w:val="006D11DF"/>
    <w:rsid w:val="006D7786"/>
    <w:rsid w:val="006E0F47"/>
    <w:rsid w:val="006F48B6"/>
    <w:rsid w:val="0071019F"/>
    <w:rsid w:val="00721264"/>
    <w:rsid w:val="00721456"/>
    <w:rsid w:val="007272FB"/>
    <w:rsid w:val="007358CC"/>
    <w:rsid w:val="00753752"/>
    <w:rsid w:val="007655ED"/>
    <w:rsid w:val="00791DDB"/>
    <w:rsid w:val="007962A2"/>
    <w:rsid w:val="007B5D1A"/>
    <w:rsid w:val="007C2BEF"/>
    <w:rsid w:val="007D5CCA"/>
    <w:rsid w:val="00817401"/>
    <w:rsid w:val="008657A6"/>
    <w:rsid w:val="00881AD6"/>
    <w:rsid w:val="00887AA9"/>
    <w:rsid w:val="0089136D"/>
    <w:rsid w:val="008A01AF"/>
    <w:rsid w:val="008A7B23"/>
    <w:rsid w:val="008B27EA"/>
    <w:rsid w:val="008C542B"/>
    <w:rsid w:val="00901AF2"/>
    <w:rsid w:val="00924D10"/>
    <w:rsid w:val="00941509"/>
    <w:rsid w:val="009848DC"/>
    <w:rsid w:val="00985000"/>
    <w:rsid w:val="009D7305"/>
    <w:rsid w:val="009E269D"/>
    <w:rsid w:val="00A13291"/>
    <w:rsid w:val="00A17197"/>
    <w:rsid w:val="00A226A7"/>
    <w:rsid w:val="00A40028"/>
    <w:rsid w:val="00A56AE8"/>
    <w:rsid w:val="00A70E98"/>
    <w:rsid w:val="00AB3294"/>
    <w:rsid w:val="00AB5371"/>
    <w:rsid w:val="00AB5378"/>
    <w:rsid w:val="00AB566A"/>
    <w:rsid w:val="00AD0BCF"/>
    <w:rsid w:val="00AF04BB"/>
    <w:rsid w:val="00B05B3E"/>
    <w:rsid w:val="00B07D73"/>
    <w:rsid w:val="00B20FE6"/>
    <w:rsid w:val="00B33548"/>
    <w:rsid w:val="00B360CF"/>
    <w:rsid w:val="00B50866"/>
    <w:rsid w:val="00B50A6B"/>
    <w:rsid w:val="00B5340C"/>
    <w:rsid w:val="00B91D4E"/>
    <w:rsid w:val="00BA5C6E"/>
    <w:rsid w:val="00BB1DFF"/>
    <w:rsid w:val="00BB6987"/>
    <w:rsid w:val="00BE06EB"/>
    <w:rsid w:val="00BE1636"/>
    <w:rsid w:val="00BE6A91"/>
    <w:rsid w:val="00BF6244"/>
    <w:rsid w:val="00C26338"/>
    <w:rsid w:val="00C414CB"/>
    <w:rsid w:val="00C71855"/>
    <w:rsid w:val="00C7644A"/>
    <w:rsid w:val="00CA635E"/>
    <w:rsid w:val="00CE5B81"/>
    <w:rsid w:val="00CF1100"/>
    <w:rsid w:val="00CF18E9"/>
    <w:rsid w:val="00D82FED"/>
    <w:rsid w:val="00DB7F50"/>
    <w:rsid w:val="00DC1BB8"/>
    <w:rsid w:val="00DE2BF9"/>
    <w:rsid w:val="00DF3C71"/>
    <w:rsid w:val="00E22005"/>
    <w:rsid w:val="00E23BA8"/>
    <w:rsid w:val="00E36187"/>
    <w:rsid w:val="00E3667A"/>
    <w:rsid w:val="00E566BC"/>
    <w:rsid w:val="00E65EE8"/>
    <w:rsid w:val="00E71C1E"/>
    <w:rsid w:val="00E726B8"/>
    <w:rsid w:val="00E9642D"/>
    <w:rsid w:val="00EA1053"/>
    <w:rsid w:val="00EB1C6A"/>
    <w:rsid w:val="00EB37CC"/>
    <w:rsid w:val="00EB3F57"/>
    <w:rsid w:val="00EC4EE4"/>
    <w:rsid w:val="00EF02F5"/>
    <w:rsid w:val="00F11743"/>
    <w:rsid w:val="00F12492"/>
    <w:rsid w:val="00F14830"/>
    <w:rsid w:val="00F14F72"/>
    <w:rsid w:val="00F2553A"/>
    <w:rsid w:val="00F32EB8"/>
    <w:rsid w:val="00F45E54"/>
    <w:rsid w:val="00F47EF3"/>
    <w:rsid w:val="00F75847"/>
    <w:rsid w:val="00F869D4"/>
    <w:rsid w:val="00F8783E"/>
    <w:rsid w:val="00FD66ED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FF"/>
    <w:pPr>
      <w:autoSpaceDE w:val="0"/>
      <w:autoSpaceDN w:val="0"/>
      <w:spacing w:after="0" w:line="240" w:lineRule="auto"/>
    </w:pPr>
    <w:rPr>
      <w:rFonts w:ascii="Bookman Old Style" w:eastAsia="Times New Roman" w:hAnsi="Bookman Old Style" w:cs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DF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B1DF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B1DF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B1D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92"/>
    <w:rPr>
      <w:rFonts w:ascii="Bookman Old Style" w:eastAsia="Times New Roman" w:hAnsi="Bookman Old Style" w:cs="Wingding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92"/>
    <w:rPr>
      <w:rFonts w:ascii="Bookman Old Style" w:eastAsia="Times New Roman" w:hAnsi="Bookman Old Style" w:cs="Wingding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92"/>
    <w:rPr>
      <w:rFonts w:ascii="Tahoma" w:eastAsia="Times New Roman" w:hAnsi="Tahoma" w:cs="Tahoma"/>
      <w:sz w:val="16"/>
      <w:szCs w:val="16"/>
    </w:rPr>
  </w:style>
  <w:style w:type="paragraph" w:customStyle="1" w:styleId="BodyTextNumbered">
    <w:name w:val="Body Text Numbered"/>
    <w:basedOn w:val="BodyText"/>
    <w:link w:val="BodyTextNumberedChar"/>
    <w:rsid w:val="00240125"/>
    <w:pPr>
      <w:numPr>
        <w:numId w:val="34"/>
      </w:num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BodyTextNumberedChar">
    <w:name w:val="Body Text Numbered Char"/>
    <w:link w:val="BodyTextNumbered"/>
    <w:rsid w:val="002401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401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125"/>
    <w:rPr>
      <w:rFonts w:ascii="Bookman Old Style" w:eastAsia="Times New Roman" w:hAnsi="Bookman Old Style" w:cs="Wingding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D10"/>
  </w:style>
  <w:style w:type="character" w:customStyle="1" w:styleId="CommentTextChar">
    <w:name w:val="Comment Text Char"/>
    <w:basedOn w:val="DefaultParagraphFont"/>
    <w:link w:val="CommentText"/>
    <w:uiPriority w:val="99"/>
    <w:rsid w:val="00924D10"/>
    <w:rPr>
      <w:rFonts w:ascii="Bookman Old Style" w:eastAsia="Times New Roman" w:hAnsi="Bookman Old Style" w:cs="Wingding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10"/>
    <w:rPr>
      <w:rFonts w:ascii="Bookman Old Style" w:eastAsia="Times New Roman" w:hAnsi="Bookman Old Style" w:cs="Wingdings"/>
      <w:b/>
      <w:bCs/>
      <w:sz w:val="20"/>
      <w:szCs w:val="20"/>
    </w:rPr>
  </w:style>
  <w:style w:type="paragraph" w:customStyle="1" w:styleId="Default">
    <w:name w:val="Default"/>
    <w:rsid w:val="000D39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FF"/>
    <w:pPr>
      <w:autoSpaceDE w:val="0"/>
      <w:autoSpaceDN w:val="0"/>
      <w:spacing w:after="0" w:line="240" w:lineRule="auto"/>
    </w:pPr>
    <w:rPr>
      <w:rFonts w:ascii="Bookman Old Style" w:eastAsia="Times New Roman" w:hAnsi="Bookman Old Style" w:cs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DF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B1DF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B1DF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B1D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92"/>
    <w:rPr>
      <w:rFonts w:ascii="Bookman Old Style" w:eastAsia="Times New Roman" w:hAnsi="Bookman Old Style" w:cs="Wingding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92"/>
    <w:rPr>
      <w:rFonts w:ascii="Bookman Old Style" w:eastAsia="Times New Roman" w:hAnsi="Bookman Old Style" w:cs="Wingding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92"/>
    <w:rPr>
      <w:rFonts w:ascii="Tahoma" w:eastAsia="Times New Roman" w:hAnsi="Tahoma" w:cs="Tahoma"/>
      <w:sz w:val="16"/>
      <w:szCs w:val="16"/>
    </w:rPr>
  </w:style>
  <w:style w:type="paragraph" w:customStyle="1" w:styleId="BodyTextNumbered">
    <w:name w:val="Body Text Numbered"/>
    <w:basedOn w:val="BodyText"/>
    <w:link w:val="BodyTextNumberedChar"/>
    <w:rsid w:val="00240125"/>
    <w:pPr>
      <w:numPr>
        <w:numId w:val="34"/>
      </w:num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BodyTextNumberedChar">
    <w:name w:val="Body Text Numbered Char"/>
    <w:link w:val="BodyTextNumbered"/>
    <w:rsid w:val="002401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2401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125"/>
    <w:rPr>
      <w:rFonts w:ascii="Bookman Old Style" w:eastAsia="Times New Roman" w:hAnsi="Bookman Old Style" w:cs="Wingding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D10"/>
  </w:style>
  <w:style w:type="character" w:customStyle="1" w:styleId="CommentTextChar">
    <w:name w:val="Comment Text Char"/>
    <w:basedOn w:val="DefaultParagraphFont"/>
    <w:link w:val="CommentText"/>
    <w:uiPriority w:val="99"/>
    <w:rsid w:val="00924D10"/>
    <w:rPr>
      <w:rFonts w:ascii="Bookman Old Style" w:eastAsia="Times New Roman" w:hAnsi="Bookman Old Style" w:cs="Wingding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10"/>
    <w:rPr>
      <w:rFonts w:ascii="Bookman Old Style" w:eastAsia="Times New Roman" w:hAnsi="Bookman Old Style" w:cs="Wingdings"/>
      <w:b/>
      <w:bCs/>
      <w:sz w:val="20"/>
      <w:szCs w:val="20"/>
    </w:rPr>
  </w:style>
  <w:style w:type="paragraph" w:customStyle="1" w:styleId="Default">
    <w:name w:val="Default"/>
    <w:rsid w:val="000D393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192138F0848BDA1F6AFA11889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0319-C8F6-4DC8-8A0F-B31C6C554B1A}"/>
      </w:docPartPr>
      <w:docPartBody>
        <w:p w:rsidR="004D36DC" w:rsidRDefault="001D4527" w:rsidP="001D4527">
          <w:pPr>
            <w:pStyle w:val="3C8192138F0848BDA1F6AFA1188929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4527"/>
    <w:rsid w:val="001D4527"/>
    <w:rsid w:val="004D36DC"/>
    <w:rsid w:val="00B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192138F0848BDA1F6AFA1188929A3">
    <w:name w:val="3C8192138F0848BDA1F6AFA1188929A3"/>
    <w:rsid w:val="001D4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Draft May 29 2011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51E408D25D24BB8FA685F8C05D135" ma:contentTypeVersion="1" ma:contentTypeDescription="Create a new document." ma:contentTypeScope="" ma:versionID="a15dc9754484eb9cb439d439b5d049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383E3-5E90-47BE-AF48-D20E89244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12397-28A0-49FD-87BE-5624D57E1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92AE3F-FAF7-479D-8CC0-8AD905D8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4DCC34-4EA9-4088-A579-397E6BAC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Academic Activities</vt:lpstr>
    </vt:vector>
  </TitlesOfParts>
  <Company>UBC FOM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Academic Activities</dc:title>
  <dc:creator>tbrimner</dc:creator>
  <cp:lastModifiedBy>Jacqueline Wong</cp:lastModifiedBy>
  <cp:revision>2</cp:revision>
  <cp:lastPrinted>2012-12-07T18:27:00Z</cp:lastPrinted>
  <dcterms:created xsi:type="dcterms:W3CDTF">2018-02-21T23:41:00Z</dcterms:created>
  <dcterms:modified xsi:type="dcterms:W3CDTF">2018-02-21T23:41:00Z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0x010100FC551E408D25D24BB8FA685F8C05D135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